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000000"/>
          <w:spacing w:val="202"/>
          <w:kern w:val="0"/>
          <w:sz w:val="21"/>
          <w:szCs w:val="21"/>
          <w:fitText w:val="5742" w:id="952593579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000000"/>
          <w:spacing w:val="3"/>
          <w:kern w:val="0"/>
          <w:sz w:val="21"/>
          <w:szCs w:val="21"/>
          <w:fitText w:val="5742" w:id="952593579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000000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国市监处〔202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56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杭州阿里创业投资有限公司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住  所：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杭州市滨江区网商路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699号1号楼3楼301室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根据《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反垄断法》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（以下简称《反垄断法》）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《经营者集中审查暂行规定》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，本机关于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2021年5月24日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杭州阿里创业投资有限公司（以下简称阿里创投）收购五矿电子商务有限公司（以下简称五矿电商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股权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涉嫌违法实施经营者集中案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94" w:lineRule="exact"/>
        <w:ind w:left="0" w:right="0" w:firstLine="408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经查，该案构成违法实施的经营者集中，但不具有排除、限制竞争的效果。本机关按照《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阿里创投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送达了《行政处罚告知书》，告知其拟作出行政处罚决定的事实、理由、证据、处罚内容，以及其依法享有的陈述权、申辩权和要求听证权。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阿里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创投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（一）交易方。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收购方：阿里创投。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2006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1"/>
          <w:lang w:val="en-US" w:eastAsia="zh-CN" w:bidi="ar-SA"/>
        </w:rPr>
        <w:t>年于浙江省杭州市注册成立，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最终控制人是阿里巴巴集团控股有限公司</w:t>
      </w:r>
      <w:r>
        <w:rPr>
          <w:rFonts w:hint="eastAsia" w:ascii="微软雅黑" w:hAnsi="微软雅黑" w:eastAsia="微软雅黑" w:cs="微软雅黑"/>
          <w:sz w:val="21"/>
          <w:szCs w:val="21"/>
        </w:rPr>
        <w:t>(Alibaba Group Holding Limited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，以</w:t>
      </w:r>
      <w:r>
        <w:rPr>
          <w:rFonts w:hint="eastAsia" w:ascii="微软雅黑" w:hAnsi="微软雅黑" w:eastAsia="微软雅黑" w:cs="微软雅黑"/>
          <w:sz w:val="21"/>
          <w:szCs w:val="21"/>
        </w:rPr>
        <w:t>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简</w:t>
      </w:r>
      <w:r>
        <w:rPr>
          <w:rFonts w:hint="eastAsia" w:ascii="微软雅黑" w:hAnsi="微软雅黑" w:eastAsia="微软雅黑" w:cs="微软雅黑"/>
          <w:sz w:val="21"/>
          <w:szCs w:val="21"/>
        </w:rPr>
        <w:t>称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阿里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阿里主营业务包括网络零售平台服务、零售及批发商业、物流服务、生活服务、云计算、数字媒体及娱乐、创新业务等。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2015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年全球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，中国境内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被收购方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五矿电商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2012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月在北京注册成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立，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为五矿发展全资子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公司。五矿发展主要从事冶金原材料供应业务、钢铁流通及制品业务、物流业务、招标业务和电子商务平台运营。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2015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年全球和中国境内营业额均为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firstLine="640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本次交易系股权收购。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2015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27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日，阿里创投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与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五矿发展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和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北京海立云垂投资管理中心(有限合伙)（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以下简称海立云垂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）签署《增资协议》、《股东协议》，增资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，取得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五矿电商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44%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股权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，并取得共同控制权。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2016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24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日，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五矿电商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完成股权变更登记手续。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（一）本案构成违法实施的经营者集中。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对其他经营者的控制权或者能够对其他经营者施加决定性影响”。阿里创投取得五矿电商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44%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股权，并取得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共同控制权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属于《反垄断法》第二十条规定的经营者集中。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阿里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创投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2015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年全球营业额为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；五矿发展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2015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年全球和中国境内营业额均为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，达到《国务院关于经营者集中申报标准的规定》第三条规定的申报标准，属于应当申报情形。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408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2016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-SA"/>
        </w:rPr>
        <w:t>24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日，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五矿电商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完成股权变更登记手续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在此之前未向本机关申报，违反《反垄断法》第二十一条，构成违法实施</w:t>
      </w:r>
      <w:r>
        <w:rPr>
          <w:rFonts w:hint="eastAsia" w:ascii="微软雅黑" w:hAnsi="微软雅黑" w:eastAsia="微软雅黑" w:cs="微软雅黑"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outlineLvl w:val="0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本机关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就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阿里创投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收购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五矿电商股权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基于调查情况和评估结论，本机关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决定给予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阿里创投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0万元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《行政处罚法》第四十六条规定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“作出罚款决定的行政机关应当与收缴罚款的机构分离。除依照本法第四十七条、第四十八条的规定当场收缴的罚款外，作出行政处罚决定的行政机关及其执法人员不得自行收缴罚款。当事人应当自收到行政处罚决定书之日起十五日内，到指定的银行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0000002101210752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（此件公开发布）</w:t>
      </w:r>
    </w:p>
    <w:bookmarkEnd w:id="0"/>
    <w:sectPr>
      <w:footerReference r:id="rId3" w:type="default"/>
      <w:footerReference r:id="rId4" w:type="even"/>
      <w:pgSz w:w="11906" w:h="16838"/>
      <w:pgMar w:top="20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1980607"/>
    <w:rsid w:val="05D15580"/>
    <w:rsid w:val="066D167A"/>
    <w:rsid w:val="06E94DAD"/>
    <w:rsid w:val="075F674C"/>
    <w:rsid w:val="09AC08F5"/>
    <w:rsid w:val="0A3F1282"/>
    <w:rsid w:val="129A3CFA"/>
    <w:rsid w:val="13F85EFD"/>
    <w:rsid w:val="16657401"/>
    <w:rsid w:val="169767E4"/>
    <w:rsid w:val="173B2FCB"/>
    <w:rsid w:val="18DB1E51"/>
    <w:rsid w:val="192053EE"/>
    <w:rsid w:val="1A156921"/>
    <w:rsid w:val="1B095395"/>
    <w:rsid w:val="1D3570B1"/>
    <w:rsid w:val="1D3A2CEA"/>
    <w:rsid w:val="1E4F63CE"/>
    <w:rsid w:val="1F573D93"/>
    <w:rsid w:val="21623065"/>
    <w:rsid w:val="239A0124"/>
    <w:rsid w:val="265326DA"/>
    <w:rsid w:val="28C8606C"/>
    <w:rsid w:val="29171A1E"/>
    <w:rsid w:val="31E778A8"/>
    <w:rsid w:val="3370247A"/>
    <w:rsid w:val="33B94AAA"/>
    <w:rsid w:val="37267606"/>
    <w:rsid w:val="38043EF0"/>
    <w:rsid w:val="4297136E"/>
    <w:rsid w:val="44F1186A"/>
    <w:rsid w:val="49513DE5"/>
    <w:rsid w:val="49F75885"/>
    <w:rsid w:val="4ABC40B8"/>
    <w:rsid w:val="4EF957B9"/>
    <w:rsid w:val="4EFD73AF"/>
    <w:rsid w:val="51075873"/>
    <w:rsid w:val="52A77C54"/>
    <w:rsid w:val="5BDD2331"/>
    <w:rsid w:val="5C686AC3"/>
    <w:rsid w:val="5D4E6DD5"/>
    <w:rsid w:val="60DE7ADB"/>
    <w:rsid w:val="62480E1A"/>
    <w:rsid w:val="630535E1"/>
    <w:rsid w:val="63432760"/>
    <w:rsid w:val="640E6FE8"/>
    <w:rsid w:val="68197930"/>
    <w:rsid w:val="686D740E"/>
    <w:rsid w:val="6EEE1E75"/>
    <w:rsid w:val="6F712D0C"/>
    <w:rsid w:val="7073388E"/>
    <w:rsid w:val="74305434"/>
    <w:rsid w:val="7A782B89"/>
    <w:rsid w:val="7C702BD4"/>
    <w:rsid w:val="7D6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2020-12-10T02:26:00Z</dcterms:created>
  <dc:creator>徐霄飞</dc:creator>
  <cp:lastModifiedBy>陈永仁</cp:lastModifiedBy>
  <cp:lastPrinted>2021-07-02T02:29:00Z</cp:lastPrinted>
  <dcterms:modified xsi:type="dcterms:W3CDTF">2021-07-10T14:01:02Z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EF6C9A4DDB71423B8B52256F859BAECC</vt:lpwstr>
  </property>
</Properties>
</file>