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4" w:lineRule="exact"/>
        <w:jc w:val="center"/>
        <w:rPr>
          <w:rFonts w:hint="eastAsia" w:ascii="微软雅黑" w:hAnsi="微软雅黑" w:eastAsia="微软雅黑" w:cs="微软雅黑"/>
          <w:bCs/>
          <w:color w:val="000000"/>
          <w:sz w:val="21"/>
          <w:szCs w:val="21"/>
        </w:rPr>
      </w:pPr>
      <w:bookmarkStart w:id="2" w:name="_GoBack"/>
      <w:r>
        <w:rPr>
          <w:rFonts w:hint="eastAsia" w:ascii="微软雅黑" w:hAnsi="微软雅黑" w:eastAsia="微软雅黑" w:cs="微软雅黑"/>
          <w:bCs/>
          <w:color w:val="000000"/>
          <w:spacing w:val="202"/>
          <w:kern w:val="0"/>
          <w:sz w:val="21"/>
          <w:szCs w:val="21"/>
          <w:fitText w:val="5742" w:id="1896228894"/>
        </w:rPr>
        <w:t>国家市场监督管理总</w:t>
      </w:r>
      <w:r>
        <w:rPr>
          <w:rFonts w:hint="eastAsia" w:ascii="微软雅黑" w:hAnsi="微软雅黑" w:eastAsia="微软雅黑" w:cs="微软雅黑"/>
          <w:bCs/>
          <w:color w:val="000000"/>
          <w:spacing w:val="3"/>
          <w:kern w:val="0"/>
          <w:sz w:val="21"/>
          <w:szCs w:val="21"/>
          <w:fitText w:val="5742" w:id="1896228894"/>
        </w:rPr>
        <w:t>局</w:t>
      </w:r>
    </w:p>
    <w:p>
      <w:pPr>
        <w:spacing w:line="594"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spacing w:line="594"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国市监处〔2021〕</w:t>
      </w:r>
      <w:r>
        <w:rPr>
          <w:rFonts w:hint="eastAsia" w:ascii="微软雅黑" w:hAnsi="微软雅黑" w:eastAsia="微软雅黑" w:cs="微软雅黑"/>
          <w:sz w:val="21"/>
          <w:szCs w:val="21"/>
          <w:lang w:val="en-US" w:eastAsia="zh-CN"/>
        </w:rPr>
        <w:t>34</w:t>
      </w:r>
      <w:r>
        <w:rPr>
          <w:rFonts w:hint="eastAsia" w:ascii="微软雅黑" w:hAnsi="微软雅黑" w:eastAsia="微软雅黑" w:cs="微软雅黑"/>
          <w:sz w:val="21"/>
          <w:szCs w:val="21"/>
        </w:rPr>
        <w:t>号</w:t>
      </w:r>
    </w:p>
    <w:p>
      <w:pPr>
        <w:spacing w:line="594" w:lineRule="exact"/>
        <w:jc w:val="center"/>
        <w:rPr>
          <w:rFonts w:hint="eastAsia" w:ascii="微软雅黑" w:hAnsi="微软雅黑" w:eastAsia="微软雅黑" w:cs="微软雅黑"/>
          <w:sz w:val="21"/>
          <w:szCs w:val="21"/>
        </w:rPr>
      </w:pP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left="1640" w:leftChars="304" w:hanging="1020" w:hangingChars="5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当事人：</w:t>
      </w:r>
      <w:r>
        <w:rPr>
          <w:rFonts w:hint="eastAsia" w:ascii="微软雅黑" w:hAnsi="微软雅黑" w:eastAsia="微软雅黑" w:cs="微软雅黑"/>
          <w:bCs/>
          <w:sz w:val="21"/>
          <w:szCs w:val="21"/>
        </w:rPr>
        <w:t>嘉兴创业环球有限公司（Cheering Venture Global Limited）</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left="1640" w:leftChars="304" w:hanging="1020" w:hangingChars="5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住  所：</w:t>
      </w:r>
      <w:r>
        <w:rPr>
          <w:rFonts w:hint="eastAsia" w:ascii="微软雅黑" w:hAnsi="微软雅黑" w:eastAsia="微软雅黑" w:cs="微软雅黑"/>
          <w:sz w:val="21"/>
          <w:szCs w:val="21"/>
        </w:rPr>
        <w:t>Sertus Chambers, P.O. Box 905, Quastisky Building, Road Town, Tortola, British Virgin Islands</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当事人：</w:t>
      </w:r>
      <w:r>
        <w:rPr>
          <w:rFonts w:hint="eastAsia" w:ascii="微软雅黑" w:hAnsi="微软雅黑" w:eastAsia="微软雅黑" w:cs="微软雅黑"/>
          <w:bCs/>
          <w:sz w:val="21"/>
          <w:szCs w:val="21"/>
        </w:rPr>
        <w:t>丰田汽车公司（Toyota Motor Corporation）</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住  所：</w:t>
      </w:r>
      <w:r>
        <w:rPr>
          <w:rFonts w:hint="eastAsia" w:ascii="微软雅黑" w:hAnsi="微软雅黑" w:eastAsia="微软雅黑" w:cs="微软雅黑"/>
          <w:sz w:val="21"/>
          <w:szCs w:val="21"/>
        </w:rPr>
        <w:t>日本爱知县丰田市丰田町1号</w:t>
      </w:r>
    </w:p>
    <w:p>
      <w:pPr>
        <w:pStyle w:val="2"/>
        <w:keepNext w:val="0"/>
        <w:keepLines w:val="0"/>
        <w:pageBreakBefore w:val="0"/>
        <w:widowControl w:val="0"/>
        <w:kinsoku/>
        <w:wordWrap/>
        <w:topLinePunct w:val="0"/>
        <w:bidi w:val="0"/>
        <w:adjustRightInd/>
        <w:snapToGrid/>
        <w:spacing w:after="0" w:line="240" w:lineRule="auto"/>
        <w:textAlignment w:val="auto"/>
        <w:rPr>
          <w:rFonts w:hint="eastAsia" w:ascii="微软雅黑" w:hAnsi="微软雅黑" w:eastAsia="微软雅黑" w:cs="微软雅黑"/>
          <w:sz w:val="21"/>
          <w:szCs w:val="21"/>
        </w:rPr>
      </w:pP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根据《中华人民共和国反垄断法》（以下简称《反垄断法》）《经营者集中审查暂行规定》，本机关于2021年3月11日</w:t>
      </w:r>
      <w:r>
        <w:rPr>
          <w:rFonts w:hint="eastAsia" w:ascii="微软雅黑" w:hAnsi="微软雅黑" w:eastAsia="微软雅黑" w:cs="微软雅黑"/>
          <w:sz w:val="21"/>
          <w:szCs w:val="21"/>
        </w:rPr>
        <w:t>对</w:t>
      </w:r>
      <w:r>
        <w:rPr>
          <w:rFonts w:hint="eastAsia" w:ascii="微软雅黑" w:hAnsi="微软雅黑" w:eastAsia="微软雅黑" w:cs="微软雅黑"/>
          <w:bCs/>
          <w:sz w:val="21"/>
          <w:szCs w:val="21"/>
        </w:rPr>
        <w:t>嘉兴创业环球有限公司（以下简称嘉兴创业）与丰田汽车公司（以下简称丰田）设立合营企业涉嫌违法实施经营者集中案</w:t>
      </w:r>
      <w:r>
        <w:rPr>
          <w:rFonts w:hint="eastAsia" w:ascii="微软雅黑" w:hAnsi="微软雅黑" w:eastAsia="微软雅黑" w:cs="微软雅黑"/>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经查，该案构成未依法申报违法实施的经营者集中，但不具有排除、限制竞争的效果。本机关按照《中华人民共和国行政处罚法》</w:t>
      </w:r>
      <w:r>
        <w:rPr>
          <w:rFonts w:hint="eastAsia" w:ascii="微软雅黑" w:hAnsi="微软雅黑" w:eastAsia="微软雅黑" w:cs="微软雅黑"/>
          <w:sz w:val="21"/>
          <w:szCs w:val="21"/>
        </w:rPr>
        <w:t>（以下简称</w:t>
      </w:r>
      <w:r>
        <w:rPr>
          <w:rFonts w:hint="eastAsia" w:ascii="微软雅黑" w:hAnsi="微软雅黑" w:eastAsia="微软雅黑" w:cs="微软雅黑"/>
          <w:sz w:val="21"/>
          <w:szCs w:val="21"/>
        </w:rPr>
        <w:t>《行政处罚法》</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的规定，向</w:t>
      </w:r>
      <w:r>
        <w:rPr>
          <w:rFonts w:hint="eastAsia" w:ascii="微软雅黑" w:hAnsi="微软雅黑" w:eastAsia="微软雅黑" w:cs="微软雅黑"/>
          <w:bCs/>
          <w:sz w:val="21"/>
          <w:szCs w:val="21"/>
        </w:rPr>
        <w:t>嘉兴创业、丰田</w:t>
      </w:r>
      <w:r>
        <w:rPr>
          <w:rFonts w:hint="eastAsia" w:ascii="微软雅黑" w:hAnsi="微软雅黑" w:eastAsia="微软雅黑" w:cs="微软雅黑"/>
          <w:sz w:val="21"/>
          <w:szCs w:val="21"/>
        </w:rPr>
        <w:t>送达了《行政处罚告知书》，告知其拟作出行政处罚决定的事实、理由、证据、处罚内容，以及其依法享有的陈述权、申辩权和要求听证权。</w:t>
      </w:r>
      <w:r>
        <w:rPr>
          <w:rFonts w:hint="eastAsia" w:ascii="微软雅黑" w:hAnsi="微软雅黑" w:eastAsia="微软雅黑" w:cs="微软雅黑"/>
          <w:bCs/>
          <w:sz w:val="21"/>
          <w:szCs w:val="21"/>
        </w:rPr>
        <w:t>嘉兴创业、丰田</w:t>
      </w:r>
      <w:r>
        <w:rPr>
          <w:rFonts w:hint="eastAsia" w:ascii="微软雅黑" w:hAnsi="微软雅黑" w:eastAsia="微软雅黑" w:cs="微软雅黑"/>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（一）交易方。</w:t>
      </w:r>
    </w:p>
    <w:p>
      <w:pPr>
        <w:pStyle w:val="11"/>
        <w:keepNext w:val="0"/>
        <w:keepLines w:val="0"/>
        <w:pageBreakBefore w:val="0"/>
        <w:widowControl w:val="0"/>
        <w:kinsoku/>
        <w:wordWrap/>
        <w:topLinePunct w:val="0"/>
        <w:bidi w:val="0"/>
        <w:adjustRightInd/>
        <w:snapToGrid/>
        <w:spacing w:line="240" w:lineRule="auto"/>
        <w:ind w:firstLine="630"/>
        <w:textAlignment w:val="auto"/>
        <w:rPr>
          <w:rFonts w:hint="eastAsia" w:ascii="微软雅黑" w:hAnsi="微软雅黑" w:eastAsia="微软雅黑" w:cs="微软雅黑"/>
          <w:bCs/>
          <w:sz w:val="21"/>
          <w:szCs w:val="21"/>
        </w:rPr>
      </w:pPr>
      <w:r>
        <w:rPr>
          <w:rFonts w:hint="eastAsia" w:ascii="微软雅黑" w:hAnsi="微软雅黑" w:eastAsia="微软雅黑" w:cs="微软雅黑"/>
          <w:b/>
          <w:sz w:val="21"/>
          <w:szCs w:val="21"/>
        </w:rPr>
        <w:t>合营方一</w:t>
      </w:r>
      <w:r>
        <w:rPr>
          <w:rFonts w:hint="eastAsia" w:ascii="微软雅黑" w:hAnsi="微软雅黑" w:eastAsia="微软雅黑" w:cs="微软雅黑"/>
          <w:b/>
          <w:sz w:val="21"/>
          <w:szCs w:val="21"/>
        </w:rPr>
        <w:t>：</w:t>
      </w:r>
      <w:r>
        <w:rPr>
          <w:rFonts w:hint="eastAsia" w:ascii="微软雅黑" w:hAnsi="微软雅黑" w:eastAsia="微软雅黑" w:cs="微软雅黑"/>
          <w:b/>
          <w:sz w:val="21"/>
          <w:szCs w:val="21"/>
        </w:rPr>
        <w:t>嘉兴创业</w:t>
      </w:r>
      <w:r>
        <w:rPr>
          <w:rFonts w:hint="eastAsia" w:ascii="微软雅黑" w:hAnsi="微软雅黑" w:eastAsia="微软雅黑" w:cs="微软雅黑"/>
          <w:sz w:val="21"/>
          <w:szCs w:val="21"/>
        </w:rPr>
        <w:t>。</w:t>
      </w:r>
      <w:r>
        <w:rPr>
          <w:rFonts w:hint="eastAsia" w:ascii="微软雅黑" w:hAnsi="微软雅黑" w:eastAsia="微软雅黑" w:cs="微软雅黑"/>
          <w:bCs/>
          <w:sz w:val="21"/>
          <w:szCs w:val="21"/>
        </w:rPr>
        <w:t>2008年在英属维尔京群岛注册成立，是小桔快智公司（Xiaoju Kuaizhi Inc.，以下简称滴滴）的全资子公司。嘉兴创业主要从事海外投资业务，滴滴主要在中国境内从事网络预约出租车服务，2018年全球营业额为</w:t>
      </w:r>
      <w:r>
        <w:rPr>
          <w:rFonts w:hint="eastAsia" w:ascii="微软雅黑" w:hAnsi="微软雅黑" w:eastAsia="微软雅黑" w:cs="微软雅黑"/>
          <w:bCs/>
          <w:sz w:val="21"/>
          <w:szCs w:val="21"/>
          <w:lang w:eastAsia="zh-CN"/>
        </w:rPr>
        <w:t>（略）人民币（币种下同）</w:t>
      </w:r>
      <w:r>
        <w:rPr>
          <w:rFonts w:hint="eastAsia" w:ascii="微软雅黑" w:hAnsi="微软雅黑" w:eastAsia="微软雅黑" w:cs="微软雅黑"/>
          <w:bCs/>
          <w:sz w:val="21"/>
          <w:szCs w:val="21"/>
        </w:rPr>
        <w:t>，中国境内营业额为</w:t>
      </w:r>
      <w:r>
        <w:rPr>
          <w:rFonts w:hint="eastAsia" w:ascii="微软雅黑" w:hAnsi="微软雅黑" w:eastAsia="微软雅黑" w:cs="微软雅黑"/>
          <w:bCs/>
          <w:sz w:val="21"/>
          <w:szCs w:val="21"/>
          <w:lang w:eastAsia="zh-CN"/>
        </w:rPr>
        <w:t>（略）</w:t>
      </w:r>
      <w:r>
        <w:rPr>
          <w:rFonts w:hint="eastAsia" w:ascii="微软雅黑" w:hAnsi="微软雅黑" w:eastAsia="微软雅黑" w:cs="微软雅黑"/>
          <w:bCs/>
          <w:sz w:val="21"/>
          <w:szCs w:val="21"/>
        </w:rPr>
        <w:t>。</w:t>
      </w:r>
    </w:p>
    <w:p>
      <w:pPr>
        <w:pStyle w:val="11"/>
        <w:keepNext w:val="0"/>
        <w:keepLines w:val="0"/>
        <w:pageBreakBefore w:val="0"/>
        <w:widowControl w:val="0"/>
        <w:kinsoku/>
        <w:wordWrap/>
        <w:overflowPunct w:val="0"/>
        <w:topLinePunct w:val="0"/>
        <w:autoSpaceDE w:val="0"/>
        <w:autoSpaceDN w:val="0"/>
        <w:bidi w:val="0"/>
        <w:adjustRightInd/>
        <w:snapToGrid/>
        <w:spacing w:line="240" w:lineRule="auto"/>
        <w:ind w:firstLine="630"/>
        <w:textAlignment w:val="auto"/>
        <w:outlineLvl w:val="9"/>
        <w:rPr>
          <w:rFonts w:hint="eastAsia" w:ascii="微软雅黑" w:hAnsi="微软雅黑" w:eastAsia="微软雅黑" w:cs="微软雅黑"/>
          <w:bCs/>
          <w:sz w:val="21"/>
          <w:szCs w:val="21"/>
        </w:rPr>
      </w:pPr>
      <w:r>
        <w:rPr>
          <w:rFonts w:hint="eastAsia" w:ascii="微软雅黑" w:hAnsi="微软雅黑" w:eastAsia="微软雅黑" w:cs="微软雅黑"/>
          <w:b/>
          <w:sz w:val="21"/>
          <w:szCs w:val="21"/>
        </w:rPr>
        <w:t>合营方</w:t>
      </w:r>
      <w:r>
        <w:rPr>
          <w:rFonts w:hint="eastAsia" w:ascii="微软雅黑" w:hAnsi="微软雅黑" w:eastAsia="微软雅黑" w:cs="微软雅黑"/>
          <w:b/>
          <w:sz w:val="21"/>
          <w:szCs w:val="21"/>
          <w:lang w:eastAsia="zh-CN"/>
        </w:rPr>
        <w:t>二</w:t>
      </w:r>
      <w:r>
        <w:rPr>
          <w:rFonts w:hint="eastAsia" w:ascii="微软雅黑" w:hAnsi="微软雅黑" w:eastAsia="微软雅黑" w:cs="微软雅黑"/>
          <w:b/>
          <w:sz w:val="21"/>
          <w:szCs w:val="21"/>
        </w:rPr>
        <w:t>：</w:t>
      </w:r>
      <w:r>
        <w:rPr>
          <w:rFonts w:hint="eastAsia" w:ascii="微软雅黑" w:hAnsi="微软雅黑" w:eastAsia="微软雅黑" w:cs="微软雅黑"/>
          <w:b/>
          <w:sz w:val="21"/>
          <w:szCs w:val="21"/>
        </w:rPr>
        <w:t>丰田</w:t>
      </w:r>
      <w:r>
        <w:rPr>
          <w:rFonts w:hint="eastAsia" w:ascii="微软雅黑" w:hAnsi="微软雅黑" w:eastAsia="微软雅黑" w:cs="微软雅黑"/>
          <w:bCs/>
          <w:sz w:val="21"/>
          <w:szCs w:val="21"/>
        </w:rPr>
        <w:t>。</w:t>
      </w:r>
      <w:r>
        <w:rPr>
          <w:rFonts w:hint="eastAsia" w:ascii="微软雅黑" w:hAnsi="微软雅黑" w:eastAsia="微软雅黑" w:cs="微软雅黑"/>
          <w:bCs/>
          <w:sz w:val="21"/>
          <w:szCs w:val="21"/>
        </w:rPr>
        <w:t>1937年在日本注册成立，先后在东京证券交易所、名古屋证券交易所、纽约证券交易所和伦敦证券交易所上市，股权结构分散，无最终控制人。丰田主要从事汽车、金融等业务，2018年全球营业额为18291亿元，中国境内营业额为</w:t>
      </w:r>
      <w:r>
        <w:rPr>
          <w:rFonts w:hint="eastAsia" w:ascii="微软雅黑" w:hAnsi="微软雅黑" w:eastAsia="微软雅黑" w:cs="微软雅黑"/>
          <w:bCs/>
          <w:sz w:val="21"/>
          <w:szCs w:val="21"/>
          <w:lang w:eastAsia="zh-CN"/>
        </w:rPr>
        <w:t>（略）</w:t>
      </w:r>
      <w:r>
        <w:rPr>
          <w:rFonts w:hint="eastAsia" w:ascii="微软雅黑" w:hAnsi="微软雅黑" w:eastAsia="微软雅黑" w:cs="微软雅黑"/>
          <w:bCs/>
          <w:sz w:val="21"/>
          <w:szCs w:val="21"/>
        </w:rPr>
        <w:t>。</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outlineLvl w:val="9"/>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（二）交易概况。</w:t>
      </w:r>
    </w:p>
    <w:p>
      <w:pPr>
        <w:keepNext w:val="0"/>
        <w:keepLines w:val="0"/>
        <w:pageBreakBefore w:val="0"/>
        <w:widowControl w:val="0"/>
        <w:kinsoku/>
        <w:wordWrap/>
        <w:topLinePunct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本交易系设立合营企业。2019年3月27日，嘉兴创业通过全资子公司与丰田签署协议，出资</w:t>
      </w:r>
      <w:r>
        <w:rPr>
          <w:rFonts w:hint="eastAsia" w:ascii="微软雅黑" w:hAnsi="微软雅黑" w:eastAsia="微软雅黑" w:cs="微软雅黑"/>
          <w:sz w:val="21"/>
          <w:szCs w:val="21"/>
          <w:lang w:eastAsia="zh-CN"/>
        </w:rPr>
        <w:t>（略）</w:t>
      </w:r>
      <w:r>
        <w:rPr>
          <w:rFonts w:hint="eastAsia" w:ascii="微软雅黑" w:hAnsi="微软雅黑" w:eastAsia="微软雅黑" w:cs="微软雅黑"/>
          <w:sz w:val="21"/>
          <w:szCs w:val="21"/>
        </w:rPr>
        <w:t>设立合营企业Destiny Mobility Investments Limited（以下简称合营企业），嘉兴创业、丰田分别持股</w:t>
      </w:r>
      <w:r>
        <w:rPr>
          <w:rFonts w:hint="eastAsia" w:ascii="微软雅黑" w:hAnsi="微软雅黑" w:eastAsia="微软雅黑" w:cs="微软雅黑"/>
          <w:sz w:val="21"/>
          <w:szCs w:val="21"/>
          <w:lang w:eastAsia="zh-CN"/>
        </w:rPr>
        <w:t>（略）</w:t>
      </w:r>
      <w:r>
        <w:rPr>
          <w:rFonts w:hint="eastAsia" w:ascii="微软雅黑" w:hAnsi="微软雅黑" w:eastAsia="微软雅黑" w:cs="微软雅黑"/>
          <w:sz w:val="21"/>
          <w:szCs w:val="21"/>
        </w:rPr>
        <w:t>。2019年7月29日，合营企业注册成立。</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二、违法事实及理由</w:t>
      </w:r>
    </w:p>
    <w:p>
      <w:pPr>
        <w:keepNext w:val="0"/>
        <w:keepLines w:val="0"/>
        <w:pageBreakBefore w:val="0"/>
        <w:widowControl w:val="0"/>
        <w:kinsoku/>
        <w:wordWrap/>
        <w:topLinePunct w:val="0"/>
        <w:bidi w:val="0"/>
        <w:adjustRightInd/>
        <w:snapToGrid/>
        <w:spacing w:line="240" w:lineRule="auto"/>
        <w:ind w:firstLine="408" w:firstLineChars="200"/>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（一）本案构成未依法申报</w:t>
      </w:r>
      <w:r>
        <w:rPr>
          <w:rFonts w:hint="eastAsia" w:ascii="微软雅黑" w:hAnsi="微软雅黑" w:eastAsia="微软雅黑" w:cs="微软雅黑"/>
          <w:sz w:val="21"/>
          <w:szCs w:val="21"/>
        </w:rPr>
        <w:t>违法</w:t>
      </w:r>
      <w:r>
        <w:rPr>
          <w:rFonts w:hint="eastAsia" w:ascii="微软雅黑" w:hAnsi="微软雅黑" w:eastAsia="微软雅黑" w:cs="微软雅黑"/>
          <w:sz w:val="21"/>
          <w:szCs w:val="21"/>
        </w:rPr>
        <w:t>实施的经营者集中。</w:t>
      </w:r>
    </w:p>
    <w:p>
      <w:pPr>
        <w:keepNext w:val="0"/>
        <w:keepLines w:val="0"/>
        <w:pageBreakBefore w:val="0"/>
        <w:widowControl w:val="0"/>
        <w:kinsoku/>
        <w:wordWrap/>
        <w:topLinePunct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OLE_LINK48"/>
      <w:r>
        <w:rPr>
          <w:rFonts w:hint="eastAsia" w:ascii="微软雅黑" w:hAnsi="微软雅黑" w:eastAsia="微软雅黑" w:cs="微软雅黑"/>
          <w:sz w:val="21"/>
          <w:szCs w:val="21"/>
        </w:rPr>
        <w:t>嘉兴创业与丰田设立合营企业并实施共同控制，</w:t>
      </w:r>
      <w:r>
        <w:rPr>
          <w:rFonts w:hint="eastAsia" w:ascii="微软雅黑" w:hAnsi="微软雅黑" w:eastAsia="微软雅黑" w:cs="微软雅黑"/>
          <w:sz w:val="21"/>
          <w:szCs w:val="21"/>
        </w:rPr>
        <w:t>属于《反垄断法》第二十条规定的经营者集中。</w:t>
      </w:r>
      <w:bookmarkEnd w:id="0"/>
    </w:p>
    <w:p>
      <w:pPr>
        <w:keepNext w:val="0"/>
        <w:keepLines w:val="0"/>
        <w:pageBreakBefore w:val="0"/>
        <w:widowControl w:val="0"/>
        <w:kinsoku/>
        <w:wordWrap/>
        <w:topLinePunct w:val="0"/>
        <w:bidi w:val="0"/>
        <w:adjustRightInd/>
        <w:snapToGrid/>
        <w:spacing w:line="240" w:lineRule="auto"/>
        <w:ind w:firstLine="408" w:firstLineChars="200"/>
        <w:textAlignment w:val="auto"/>
        <w:rPr>
          <w:rFonts w:hint="eastAsia" w:ascii="微软雅黑" w:hAnsi="微软雅黑" w:eastAsia="微软雅黑" w:cs="微软雅黑"/>
          <w:sz w:val="21"/>
          <w:szCs w:val="21"/>
        </w:rPr>
      </w:pPr>
      <w:bookmarkStart w:id="1" w:name="OLE_LINK49"/>
      <w:r>
        <w:rPr>
          <w:rFonts w:hint="eastAsia" w:ascii="微软雅黑" w:hAnsi="微软雅黑" w:eastAsia="微软雅黑" w:cs="微软雅黑"/>
          <w:sz w:val="21"/>
          <w:szCs w:val="21"/>
        </w:rPr>
        <w:t>嘉兴创业2018年全球营业额为（略），中国境内营业额为（略）；丰田2018年全球营业额为18291亿元，中国境内营业额为</w:t>
      </w:r>
      <w:r>
        <w:rPr>
          <w:rFonts w:hint="eastAsia" w:ascii="微软雅黑" w:hAnsi="微软雅黑" w:eastAsia="微软雅黑" w:cs="微软雅黑"/>
          <w:sz w:val="21"/>
          <w:szCs w:val="21"/>
          <w:lang w:eastAsia="zh-CN"/>
        </w:rPr>
        <w:t>（略）</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达到《国务院关于经营者集中申报标准的规定》第三条规定的申报标准，属于应当申报的情形。</w:t>
      </w:r>
      <w:bookmarkEnd w:id="1"/>
    </w:p>
    <w:p>
      <w:pPr>
        <w:keepNext w:val="0"/>
        <w:keepLines w:val="0"/>
        <w:pageBreakBefore w:val="0"/>
        <w:widowControl w:val="0"/>
        <w:kinsoku/>
        <w:wordWrap/>
        <w:topLinePunct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《反垄断法》第二十一条规定“经营者集中达到国务院规定的申报标准的，经营者应当事先向国务院反垄断执法机构申报，未申报的不得实施集中”。</w:t>
      </w:r>
      <w:r>
        <w:rPr>
          <w:rFonts w:hint="eastAsia" w:ascii="微软雅黑" w:hAnsi="微软雅黑" w:eastAsia="微软雅黑" w:cs="微软雅黑"/>
          <w:sz w:val="21"/>
          <w:szCs w:val="21"/>
        </w:rPr>
        <w:t>2019年7月29日，合营企业注册成立。</w:t>
      </w:r>
      <w:r>
        <w:rPr>
          <w:rFonts w:hint="eastAsia" w:ascii="微软雅黑" w:hAnsi="微软雅黑" w:eastAsia="微软雅黑" w:cs="微软雅黑"/>
          <w:sz w:val="21"/>
          <w:szCs w:val="21"/>
        </w:rPr>
        <w:t>在此之前未向本机关申报，违反《反垄断法》第二十一条，构成未依法申报违法实施的经营者集中。</w:t>
      </w:r>
    </w:p>
    <w:p>
      <w:pPr>
        <w:keepNext w:val="0"/>
        <w:keepLines w:val="0"/>
        <w:pageBreakBefore w:val="0"/>
        <w:widowControl w:val="0"/>
        <w:kinsoku/>
        <w:wordWrap/>
        <w:topLinePunct w:val="0"/>
        <w:bidi w:val="0"/>
        <w:adjustRightInd/>
        <w:snapToGrid/>
        <w:spacing w:line="240" w:lineRule="auto"/>
        <w:ind w:firstLine="408" w:firstLineChars="200"/>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（二）本案不具有排除、限制竞争的效果。</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本机关就</w:t>
      </w:r>
      <w:r>
        <w:rPr>
          <w:rFonts w:hint="eastAsia" w:ascii="微软雅黑" w:hAnsi="微软雅黑" w:eastAsia="微软雅黑" w:cs="微软雅黑"/>
          <w:sz w:val="21"/>
          <w:szCs w:val="21"/>
        </w:rPr>
        <w:t>嘉兴创业与丰田设立合营企业</w:t>
      </w:r>
      <w:r>
        <w:rPr>
          <w:rFonts w:hint="eastAsia" w:ascii="微软雅黑" w:hAnsi="微软雅黑" w:eastAsia="微软雅黑" w:cs="微软雅黑"/>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三、行政处罚依据和决定</w:t>
      </w:r>
    </w:p>
    <w:p>
      <w:pPr>
        <w:keepNext w:val="0"/>
        <w:keepLines w:val="0"/>
        <w:pageBreakBefore w:val="0"/>
        <w:widowControl w:val="0"/>
        <w:kinsoku/>
        <w:wordWrap/>
        <w:topLinePunct w:val="0"/>
        <w:bidi w:val="0"/>
        <w:adjustRightInd/>
        <w:snapToGrid/>
        <w:spacing w:line="240" w:lineRule="auto"/>
        <w:ind w:firstLine="400" w:firstLineChars="196"/>
        <w:textAlignment w:val="auto"/>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反垄断法》第四十八条规定“经营者违反本法规定实施集中的，由国务院反垄断执法机构责令停止实施集中、限期处分股份或者资产、限期转让营业以及采取其他必要措施恢复到集中前的状态，可以处五十万元以下的罚款”。《反垄断法》第四十九条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adjustRightInd/>
        <w:snapToGrid/>
        <w:spacing w:line="240" w:lineRule="auto"/>
        <w:ind w:firstLine="400" w:firstLineChars="196"/>
        <w:textAlignment w:val="auto"/>
        <w:rPr>
          <w:rFonts w:hint="eastAsia" w:ascii="微软雅黑" w:hAnsi="微软雅黑" w:eastAsia="微软雅黑" w:cs="微软雅黑"/>
          <w:sz w:val="21"/>
          <w:szCs w:val="21"/>
        </w:rPr>
      </w:pPr>
      <w:r>
        <w:rPr>
          <w:rFonts w:hint="eastAsia" w:ascii="微软雅黑" w:hAnsi="微软雅黑" w:eastAsia="微软雅黑" w:cs="微软雅黑"/>
          <w:bCs/>
          <w:color w:val="000000"/>
          <w:sz w:val="21"/>
          <w:szCs w:val="21"/>
        </w:rPr>
        <w:t>根据上述规定，</w:t>
      </w:r>
      <w:r>
        <w:rPr>
          <w:rFonts w:hint="eastAsia" w:ascii="微软雅黑" w:hAnsi="微软雅黑" w:eastAsia="微软雅黑" w:cs="微软雅黑"/>
          <w:sz w:val="21"/>
          <w:szCs w:val="21"/>
        </w:rPr>
        <w:t>基于上述调查情况和评估结论，本机关</w:t>
      </w:r>
      <w:r>
        <w:rPr>
          <w:rFonts w:hint="eastAsia" w:ascii="微软雅黑" w:hAnsi="微软雅黑" w:eastAsia="微软雅黑" w:cs="微软雅黑"/>
          <w:bCs/>
          <w:color w:val="000000"/>
          <w:sz w:val="21"/>
          <w:szCs w:val="21"/>
        </w:rPr>
        <w:t>分别给予嘉兴创业与丰田50万元罚款</w:t>
      </w:r>
      <w:r>
        <w:rPr>
          <w:rFonts w:hint="eastAsia" w:ascii="微软雅黑" w:hAnsi="微软雅黑" w:eastAsia="微软雅黑" w:cs="微软雅黑"/>
          <w:bCs/>
          <w:color w:val="000000"/>
          <w:sz w:val="21"/>
          <w:szCs w:val="21"/>
        </w:rPr>
        <w:t>的行政处罚。</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行政处罚法》第四十六条规定“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当事人应当自收到本行政处罚决定书之日起十五日内，根据本行政处罚决定书，携缴款码到12家中央财政非税收入收缴代理银行（工、农、中、建、交、中信、光大、招商、邮储、华夏、平安、兴业）任一银行网点或者网上银行交纳罚款。缴款码为：</w:t>
      </w:r>
      <w:r>
        <w:rPr>
          <w:rFonts w:hint="eastAsia" w:ascii="微软雅黑" w:hAnsi="微软雅黑" w:eastAsia="微软雅黑" w:cs="微软雅黑"/>
          <w:bCs/>
          <w:color w:val="000000"/>
          <w:sz w:val="21"/>
          <w:szCs w:val="21"/>
        </w:rPr>
        <w:t>嘉兴创业</w:t>
      </w:r>
      <w:r>
        <w:rPr>
          <w:rFonts w:hint="eastAsia" w:ascii="微软雅黑" w:hAnsi="微软雅黑" w:eastAsia="微软雅黑" w:cs="微软雅黑"/>
          <w:bCs/>
          <w:color w:val="000000"/>
          <w:sz w:val="21"/>
          <w:szCs w:val="21"/>
          <w:lang w:val="en-US" w:eastAsia="zh-CN"/>
        </w:rPr>
        <w:t>0000002100081936；</w:t>
      </w:r>
      <w:r>
        <w:rPr>
          <w:rFonts w:hint="eastAsia" w:ascii="微软雅黑" w:hAnsi="微软雅黑" w:eastAsia="微软雅黑" w:cs="微软雅黑"/>
          <w:bCs/>
          <w:color w:val="000000"/>
          <w:sz w:val="21"/>
          <w:szCs w:val="21"/>
        </w:rPr>
        <w:t>丰田</w:t>
      </w:r>
      <w:r>
        <w:rPr>
          <w:rFonts w:hint="eastAsia" w:ascii="微软雅黑" w:hAnsi="微软雅黑" w:eastAsia="微软雅黑" w:cs="微软雅黑"/>
          <w:bCs/>
          <w:color w:val="000000"/>
          <w:sz w:val="21"/>
          <w:szCs w:val="21"/>
          <w:lang w:val="en-US" w:eastAsia="zh-CN"/>
        </w:rPr>
        <w:t>0000002100081928</w:t>
      </w:r>
      <w:r>
        <w:rPr>
          <w:rFonts w:hint="eastAsia" w:ascii="微软雅黑" w:hAnsi="微软雅黑" w:eastAsia="微软雅黑" w:cs="微软雅黑"/>
          <w:sz w:val="21"/>
          <w:szCs w:val="21"/>
        </w:rPr>
        <w:t>。</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w:t>
      </w:r>
    </w:p>
    <w:p>
      <w:pPr>
        <w:keepNext w:val="0"/>
        <w:keepLines w:val="0"/>
        <w:pageBreakBefore w:val="0"/>
        <w:widowControl w:val="0"/>
        <w:kinsoku/>
        <w:wordWrap/>
        <w:topLinePunct w:val="0"/>
        <w:bidi w:val="0"/>
        <w:adjustRightInd/>
        <w:snapToGrid/>
        <w:spacing w:line="240" w:lineRule="auto"/>
        <w:ind w:firstLine="3530" w:firstLineChars="173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市场监管总局</w:t>
      </w:r>
    </w:p>
    <w:p>
      <w:pPr>
        <w:keepNext w:val="0"/>
        <w:keepLines w:val="0"/>
        <w:pageBreakBefore w:val="0"/>
        <w:widowControl w:val="0"/>
        <w:kinsoku/>
        <w:wordWrap/>
        <w:topLinePunct w:val="0"/>
        <w:bidi w:val="0"/>
        <w:adjustRightInd/>
        <w:snapToGrid/>
        <w:spacing w:line="240" w:lineRule="auto"/>
        <w:ind w:firstLine="3395" w:firstLineChars="1664"/>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2021年4月</w:t>
      </w:r>
      <w:r>
        <w:rPr>
          <w:rFonts w:hint="eastAsia" w:ascii="微软雅黑" w:hAnsi="微软雅黑" w:eastAsia="微软雅黑" w:cs="微软雅黑"/>
          <w:sz w:val="21"/>
          <w:szCs w:val="21"/>
          <w:lang w:val="en-US" w:eastAsia="zh-CN"/>
        </w:rPr>
        <w:t>28</w:t>
      </w:r>
      <w:r>
        <w:rPr>
          <w:rFonts w:hint="eastAsia" w:ascii="微软雅黑" w:hAnsi="微软雅黑" w:eastAsia="微软雅黑" w:cs="微软雅黑"/>
          <w:sz w:val="21"/>
          <w:szCs w:val="21"/>
        </w:rPr>
        <w:t>日</w:t>
      </w:r>
    </w:p>
    <w:p>
      <w:pPr>
        <w:keepNext w:val="0"/>
        <w:keepLines w:val="0"/>
        <w:pageBreakBefore w:val="0"/>
        <w:widowControl w:val="0"/>
        <w:kinsoku/>
        <w:wordWrap/>
        <w:topLinePunct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（此件公开发布）</w:t>
      </w:r>
    </w:p>
    <w:bookmarkEnd w:id="2"/>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3</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dit="forms" w:enforcement="0"/>
  <w:defaultTabStop w:val="420"/>
  <w:drawingGridHorizontalSpacing w:val="102"/>
  <w:drawingGridVerticalSpacing w:val="28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11E"/>
    <w:rsid w:val="00040581"/>
    <w:rsid w:val="000548A3"/>
    <w:rsid w:val="000827DF"/>
    <w:rsid w:val="00091794"/>
    <w:rsid w:val="00104DF8"/>
    <w:rsid w:val="0012430A"/>
    <w:rsid w:val="00133F5C"/>
    <w:rsid w:val="001377A0"/>
    <w:rsid w:val="00157F53"/>
    <w:rsid w:val="001659F5"/>
    <w:rsid w:val="00172A27"/>
    <w:rsid w:val="001B5F85"/>
    <w:rsid w:val="001D38FA"/>
    <w:rsid w:val="001D41C2"/>
    <w:rsid w:val="00215C4B"/>
    <w:rsid w:val="002211B6"/>
    <w:rsid w:val="00224158"/>
    <w:rsid w:val="00234B72"/>
    <w:rsid w:val="00245423"/>
    <w:rsid w:val="00252E7C"/>
    <w:rsid w:val="00290548"/>
    <w:rsid w:val="00295562"/>
    <w:rsid w:val="002A1B6C"/>
    <w:rsid w:val="002A7578"/>
    <w:rsid w:val="002D4659"/>
    <w:rsid w:val="002D6CFB"/>
    <w:rsid w:val="002D7588"/>
    <w:rsid w:val="002F155E"/>
    <w:rsid w:val="0031556A"/>
    <w:rsid w:val="00373D66"/>
    <w:rsid w:val="003A1E45"/>
    <w:rsid w:val="003A4782"/>
    <w:rsid w:val="003D3BC1"/>
    <w:rsid w:val="003D6E20"/>
    <w:rsid w:val="003F7ACA"/>
    <w:rsid w:val="004715CB"/>
    <w:rsid w:val="004A3B22"/>
    <w:rsid w:val="004A6137"/>
    <w:rsid w:val="004B0121"/>
    <w:rsid w:val="004B1754"/>
    <w:rsid w:val="004B55D7"/>
    <w:rsid w:val="004B6FC4"/>
    <w:rsid w:val="004B7197"/>
    <w:rsid w:val="004C4C76"/>
    <w:rsid w:val="005036C6"/>
    <w:rsid w:val="00521A14"/>
    <w:rsid w:val="00550A0E"/>
    <w:rsid w:val="005701B7"/>
    <w:rsid w:val="0057731C"/>
    <w:rsid w:val="005834E9"/>
    <w:rsid w:val="00583867"/>
    <w:rsid w:val="00587D8A"/>
    <w:rsid w:val="005927DC"/>
    <w:rsid w:val="005B5018"/>
    <w:rsid w:val="005D07A8"/>
    <w:rsid w:val="005D48B1"/>
    <w:rsid w:val="00604C0E"/>
    <w:rsid w:val="00614049"/>
    <w:rsid w:val="00630C68"/>
    <w:rsid w:val="00655AF9"/>
    <w:rsid w:val="00656161"/>
    <w:rsid w:val="006578EE"/>
    <w:rsid w:val="00660A94"/>
    <w:rsid w:val="00661399"/>
    <w:rsid w:val="0066394B"/>
    <w:rsid w:val="006A3757"/>
    <w:rsid w:val="006A50C5"/>
    <w:rsid w:val="006A5BC7"/>
    <w:rsid w:val="006B5883"/>
    <w:rsid w:val="006C3A6D"/>
    <w:rsid w:val="006D4879"/>
    <w:rsid w:val="006E715E"/>
    <w:rsid w:val="00703F3B"/>
    <w:rsid w:val="00705AB4"/>
    <w:rsid w:val="00725EB8"/>
    <w:rsid w:val="0073264D"/>
    <w:rsid w:val="0076009F"/>
    <w:rsid w:val="007754D3"/>
    <w:rsid w:val="007B40DF"/>
    <w:rsid w:val="007C5FFE"/>
    <w:rsid w:val="007E404F"/>
    <w:rsid w:val="008039F4"/>
    <w:rsid w:val="008421E5"/>
    <w:rsid w:val="008546C0"/>
    <w:rsid w:val="0086703C"/>
    <w:rsid w:val="00880EEE"/>
    <w:rsid w:val="008A6262"/>
    <w:rsid w:val="008C4F45"/>
    <w:rsid w:val="008C74C9"/>
    <w:rsid w:val="008D18C9"/>
    <w:rsid w:val="008F7380"/>
    <w:rsid w:val="009054BC"/>
    <w:rsid w:val="00933B18"/>
    <w:rsid w:val="009766E6"/>
    <w:rsid w:val="009C1DFA"/>
    <w:rsid w:val="009C2E79"/>
    <w:rsid w:val="009C64B1"/>
    <w:rsid w:val="00A1167A"/>
    <w:rsid w:val="00A43255"/>
    <w:rsid w:val="00A43444"/>
    <w:rsid w:val="00A579FA"/>
    <w:rsid w:val="00A64434"/>
    <w:rsid w:val="00A863CB"/>
    <w:rsid w:val="00AA210A"/>
    <w:rsid w:val="00AF28DA"/>
    <w:rsid w:val="00AF75F0"/>
    <w:rsid w:val="00B219BA"/>
    <w:rsid w:val="00B26526"/>
    <w:rsid w:val="00B63EEB"/>
    <w:rsid w:val="00B73583"/>
    <w:rsid w:val="00B76FB1"/>
    <w:rsid w:val="00B94346"/>
    <w:rsid w:val="00B948A7"/>
    <w:rsid w:val="00B972B7"/>
    <w:rsid w:val="00BA16FE"/>
    <w:rsid w:val="00BD7CF0"/>
    <w:rsid w:val="00BE39C4"/>
    <w:rsid w:val="00BF319F"/>
    <w:rsid w:val="00C0343D"/>
    <w:rsid w:val="00C157EB"/>
    <w:rsid w:val="00C206BA"/>
    <w:rsid w:val="00C302A6"/>
    <w:rsid w:val="00C54183"/>
    <w:rsid w:val="00C77643"/>
    <w:rsid w:val="00C87B50"/>
    <w:rsid w:val="00CC3D1E"/>
    <w:rsid w:val="00D039F2"/>
    <w:rsid w:val="00D03E5A"/>
    <w:rsid w:val="00D10C55"/>
    <w:rsid w:val="00D12714"/>
    <w:rsid w:val="00D216FE"/>
    <w:rsid w:val="00D26834"/>
    <w:rsid w:val="00D30DD5"/>
    <w:rsid w:val="00D40512"/>
    <w:rsid w:val="00D43969"/>
    <w:rsid w:val="00D61F35"/>
    <w:rsid w:val="00D64391"/>
    <w:rsid w:val="00D71DFB"/>
    <w:rsid w:val="00D71ED4"/>
    <w:rsid w:val="00D746CB"/>
    <w:rsid w:val="00D85D06"/>
    <w:rsid w:val="00D873E3"/>
    <w:rsid w:val="00DB5CAF"/>
    <w:rsid w:val="00DD56EC"/>
    <w:rsid w:val="00DE3DCF"/>
    <w:rsid w:val="00E22F9F"/>
    <w:rsid w:val="00E4554C"/>
    <w:rsid w:val="00E508DB"/>
    <w:rsid w:val="00E541CD"/>
    <w:rsid w:val="00E557EF"/>
    <w:rsid w:val="00E55B87"/>
    <w:rsid w:val="00EA037C"/>
    <w:rsid w:val="00EC0E39"/>
    <w:rsid w:val="00EC70E9"/>
    <w:rsid w:val="00ED1821"/>
    <w:rsid w:val="00ED42C0"/>
    <w:rsid w:val="00F02F79"/>
    <w:rsid w:val="00F10C7C"/>
    <w:rsid w:val="00F20E60"/>
    <w:rsid w:val="00F72F95"/>
    <w:rsid w:val="00F90DCE"/>
    <w:rsid w:val="00FA4B88"/>
    <w:rsid w:val="00FC731D"/>
    <w:rsid w:val="00FD276D"/>
    <w:rsid w:val="00FE4FC2"/>
    <w:rsid w:val="00FE6553"/>
    <w:rsid w:val="01530E89"/>
    <w:rsid w:val="019452B7"/>
    <w:rsid w:val="01D45419"/>
    <w:rsid w:val="03570C80"/>
    <w:rsid w:val="040D264D"/>
    <w:rsid w:val="044C2096"/>
    <w:rsid w:val="04E75D87"/>
    <w:rsid w:val="0B307E77"/>
    <w:rsid w:val="0D4D2427"/>
    <w:rsid w:val="0D8F1716"/>
    <w:rsid w:val="0EAA3ED1"/>
    <w:rsid w:val="104E0B39"/>
    <w:rsid w:val="132500A4"/>
    <w:rsid w:val="13752A27"/>
    <w:rsid w:val="15F526A7"/>
    <w:rsid w:val="177C27C1"/>
    <w:rsid w:val="1B28094D"/>
    <w:rsid w:val="1BE7757A"/>
    <w:rsid w:val="1FAB48BB"/>
    <w:rsid w:val="211B31BE"/>
    <w:rsid w:val="215860CB"/>
    <w:rsid w:val="295E514A"/>
    <w:rsid w:val="2A4B0D81"/>
    <w:rsid w:val="2B206C51"/>
    <w:rsid w:val="2DE60730"/>
    <w:rsid w:val="2E301C88"/>
    <w:rsid w:val="2E7343AE"/>
    <w:rsid w:val="301A4762"/>
    <w:rsid w:val="310D368B"/>
    <w:rsid w:val="32DC238B"/>
    <w:rsid w:val="34524D2B"/>
    <w:rsid w:val="3A30675E"/>
    <w:rsid w:val="3ABD31FA"/>
    <w:rsid w:val="3B7437DC"/>
    <w:rsid w:val="3E974195"/>
    <w:rsid w:val="3EAD5FEC"/>
    <w:rsid w:val="3F267478"/>
    <w:rsid w:val="421D1137"/>
    <w:rsid w:val="451B0817"/>
    <w:rsid w:val="4AB65652"/>
    <w:rsid w:val="4D39790A"/>
    <w:rsid w:val="4FD318BE"/>
    <w:rsid w:val="52154BBE"/>
    <w:rsid w:val="53C463E4"/>
    <w:rsid w:val="542559AB"/>
    <w:rsid w:val="542A0388"/>
    <w:rsid w:val="5DEA10B2"/>
    <w:rsid w:val="5F3D449D"/>
    <w:rsid w:val="60810CDA"/>
    <w:rsid w:val="63464DED"/>
    <w:rsid w:val="653809D0"/>
    <w:rsid w:val="66034A8F"/>
    <w:rsid w:val="691E1EC4"/>
    <w:rsid w:val="6B146BDD"/>
    <w:rsid w:val="6F984983"/>
    <w:rsid w:val="74D14500"/>
    <w:rsid w:val="75944317"/>
    <w:rsid w:val="798D3087"/>
    <w:rsid w:val="79A77D16"/>
    <w:rsid w:val="7C291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szCs w:val="2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unhideWhenUsed/>
    <w:qFormat/>
    <w:uiPriority w:val="99"/>
    <w:rPr>
      <w:rFonts w:ascii="宋体" w:hAnsi="宋体" w:cs="宋体"/>
      <w:color w:val="333333"/>
      <w:u w:val="none"/>
    </w:rPr>
  </w:style>
  <w:style w:type="paragraph" w:customStyle="1" w:styleId="10">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1">
    <w:name w:val="内容"/>
    <w:basedOn w:val="1"/>
    <w:link w:val="12"/>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 w:type="character" w:customStyle="1" w:styleId="12">
    <w:name w:val="内容 Char"/>
    <w:basedOn w:val="7"/>
    <w:link w:val="11"/>
    <w:qFormat/>
    <w:uiPriority w:val="0"/>
    <w:rPr>
      <w:rFonts w:ascii="仿宋_GB2312" w:hAnsi="仿宋_GB2312" w:eastAsia="仿宋_GB2312"/>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5</Pages>
  <Words>1874</Words>
  <Characters>308</Characters>
  <Lines>2</Lines>
  <Paragraphs>4</Paragraphs>
  <TotalTime>2</TotalTime>
  <ScaleCrop>false</ScaleCrop>
  <LinksUpToDate>false</LinksUpToDate>
  <CharactersWithSpaces>2178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2020-04-01T01:55:00Z</dcterms:created>
  <dc:creator>FtpDown</dc:creator>
  <cp:lastModifiedBy>陈永仁</cp:lastModifiedBy>
  <cp:lastPrinted>2021-03-10T01:03:00Z</cp:lastPrinted>
  <dcterms:modified xsi:type="dcterms:W3CDTF">2021-05-03T14:34:41Z</dcterms:modified>
  <dc:title>国有工商行政管理总局行政处罚公告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E0B76D4509044BC58528C255835F0FE0</vt:lpwstr>
  </property>
</Properties>
</file>