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617489298"/>
        </w:rPr>
        <w:t>国家市场监督管理总</w:t>
      </w:r>
      <w:r>
        <w:rPr>
          <w:rFonts w:hint="eastAsia" w:ascii="微软雅黑" w:hAnsi="微软雅黑" w:eastAsia="微软雅黑" w:cs="微软雅黑"/>
          <w:bCs/>
          <w:color w:val="000000"/>
          <w:spacing w:val="3"/>
          <w:kern w:val="0"/>
          <w:sz w:val="21"/>
          <w:szCs w:val="21"/>
          <w:fitText w:val="5742" w:id="617489298"/>
        </w:rPr>
        <w:t>局</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36</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74" w:lineRule="exact"/>
        <w:jc w:val="center"/>
        <w:textAlignment w:val="auto"/>
        <w:rPr>
          <w:rFonts w:hint="eastAsia" w:ascii="微软雅黑" w:hAnsi="微软雅黑" w:eastAsia="微软雅黑" w:cs="微软雅黑"/>
          <w:kern w:val="2"/>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kern w:val="2"/>
          <w:sz w:val="21"/>
          <w:szCs w:val="21"/>
        </w:rPr>
        <w:t>滴滴智慧交通科技有限公司</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rPr>
        <w:t>北京市海淀区东北旺西路8号院35号楼三层301号</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kern w:val="2"/>
          <w:sz w:val="21"/>
          <w:szCs w:val="21"/>
        </w:rPr>
        <w:t>济南浪潮智投智能科技有限公司</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kern w:val="2"/>
          <w:sz w:val="21"/>
          <w:szCs w:val="21"/>
        </w:rPr>
        <w:t>山东省济南市高新区浪潮路1036号S06楼南一层</w:t>
      </w:r>
    </w:p>
    <w:p>
      <w:pPr>
        <w:pStyle w:val="2"/>
        <w:keepNext w:val="0"/>
        <w:keepLines w:val="0"/>
        <w:pageBreakBefore w:val="0"/>
        <w:widowControl w:val="0"/>
        <w:kinsoku/>
        <w:wordWrap/>
        <w:topLinePunct w:val="0"/>
        <w:bidi w:val="0"/>
        <w:spacing w:line="574" w:lineRule="exact"/>
        <w:textAlignment w:val="auto"/>
        <w:rPr>
          <w:rFonts w:hint="eastAsia" w:ascii="微软雅黑" w:hAnsi="微软雅黑" w:eastAsia="微软雅黑" w:cs="微软雅黑"/>
          <w:sz w:val="21"/>
          <w:szCs w:val="21"/>
        </w:rPr>
      </w:pP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根据《</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反垄断法》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sz w:val="21"/>
          <w:szCs w:val="21"/>
          <w:lang w:eastAsia="zh-CN"/>
        </w:rPr>
        <w:t>《反垄断法》</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lang w:eastAsia="zh-CN"/>
        </w:rPr>
        <w:t>《经营者集中审查暂行规定》</w:t>
      </w:r>
      <w:r>
        <w:rPr>
          <w:rFonts w:hint="eastAsia" w:ascii="微软雅黑" w:hAnsi="微软雅黑" w:eastAsia="微软雅黑" w:cs="微软雅黑"/>
          <w:kern w:val="2"/>
          <w:sz w:val="21"/>
          <w:szCs w:val="21"/>
        </w:rPr>
        <w:t>，本机关于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月</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lang w:val="en-US" w:eastAsia="zh-CN"/>
        </w:rPr>
        <w:t>日</w:t>
      </w:r>
      <w:r>
        <w:rPr>
          <w:rFonts w:hint="eastAsia" w:ascii="微软雅黑" w:hAnsi="微软雅黑" w:eastAsia="微软雅黑" w:cs="微软雅黑"/>
          <w:kern w:val="2"/>
          <w:sz w:val="21"/>
          <w:szCs w:val="21"/>
        </w:rPr>
        <w:t>对滴滴智慧交通科技有限公司（以下简称滴滴智慧交通）与济南浪潮智投智能科技有限公司（以下简称浪潮智投）设立合营企业涉嫌违法实施经营者集中案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的规定，向滴滴智慧交通</w:t>
      </w:r>
      <w:r>
        <w:rPr>
          <w:rFonts w:hint="eastAsia" w:ascii="微软雅黑" w:hAnsi="微软雅黑" w:eastAsia="微软雅黑" w:cs="微软雅黑"/>
          <w:kern w:val="2"/>
          <w:sz w:val="21"/>
          <w:szCs w:val="21"/>
          <w:lang w:eastAsia="zh-CN"/>
        </w:rPr>
        <w:t>、浪潮智投</w:t>
      </w:r>
      <w:r>
        <w:rPr>
          <w:rFonts w:hint="eastAsia" w:ascii="微软雅黑" w:hAnsi="微软雅黑" w:eastAsia="微软雅黑" w:cs="微软雅黑"/>
          <w:kern w:val="2"/>
          <w:sz w:val="21"/>
          <w:szCs w:val="21"/>
        </w:rPr>
        <w:t>送达了《行政处罚告知书》，告知其拟作出行政处罚决定的事实、理由、证据、处罚内容，以及其依法享有的陈述权、申辩权和要求听证权。滴滴智慧交通、浪潮智投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7"/>
        <w:keepNext w:val="0"/>
        <w:keepLines w:val="0"/>
        <w:pageBreakBefore w:val="0"/>
        <w:widowControl w:val="0"/>
        <w:kinsoku/>
        <w:wordWrap/>
        <w:topLinePunct w:val="0"/>
        <w:bidi w:val="0"/>
        <w:spacing w:line="574" w:lineRule="exact"/>
        <w:ind w:firstLine="643"/>
        <w:textAlignment w:val="auto"/>
        <w:rPr>
          <w:rFonts w:hint="eastAsia" w:ascii="微软雅黑" w:hAnsi="微软雅黑" w:eastAsia="微软雅黑" w:cs="微软雅黑"/>
          <w:bCs/>
          <w:sz w:val="21"/>
          <w:szCs w:val="21"/>
          <w:u w:val="none"/>
        </w:rPr>
      </w:pPr>
      <w:r>
        <w:rPr>
          <w:rFonts w:hint="eastAsia" w:ascii="微软雅黑" w:hAnsi="微软雅黑" w:eastAsia="微软雅黑" w:cs="微软雅黑"/>
          <w:b/>
          <w:sz w:val="21"/>
          <w:szCs w:val="21"/>
        </w:rPr>
        <w:t>合营方一：</w:t>
      </w:r>
      <w:r>
        <w:rPr>
          <w:rFonts w:hint="eastAsia" w:ascii="微软雅黑" w:hAnsi="微软雅黑" w:eastAsia="微软雅黑" w:cs="微软雅黑"/>
          <w:b/>
          <w:bCs w:val="0"/>
          <w:sz w:val="21"/>
          <w:szCs w:val="21"/>
        </w:rPr>
        <w:t>滴滴</w:t>
      </w:r>
      <w:r>
        <w:rPr>
          <w:rFonts w:hint="eastAsia" w:ascii="微软雅黑" w:hAnsi="微软雅黑" w:eastAsia="微软雅黑" w:cs="微软雅黑"/>
          <w:b/>
          <w:bCs w:val="0"/>
          <w:sz w:val="21"/>
          <w:szCs w:val="21"/>
        </w:rPr>
        <w:t>智慧交通</w:t>
      </w:r>
      <w:r>
        <w:rPr>
          <w:rFonts w:hint="eastAsia" w:ascii="微软雅黑" w:hAnsi="微软雅黑" w:eastAsia="微软雅黑" w:cs="微软雅黑"/>
          <w:b/>
          <w:sz w:val="21"/>
          <w:szCs w:val="21"/>
        </w:rPr>
        <w:t>。</w:t>
      </w:r>
      <w:r>
        <w:rPr>
          <w:rFonts w:hint="eastAsia" w:ascii="微软雅黑" w:hAnsi="微软雅黑" w:eastAsia="微软雅黑" w:cs="微软雅黑"/>
          <w:bCs/>
          <w:sz w:val="21"/>
          <w:szCs w:val="21"/>
          <w:u w:val="none"/>
        </w:rPr>
        <w:t>2018年于</w:t>
      </w:r>
      <w:r>
        <w:rPr>
          <w:rFonts w:hint="eastAsia" w:ascii="微软雅黑" w:hAnsi="微软雅黑" w:eastAsia="微软雅黑" w:cs="微软雅黑"/>
          <w:bCs/>
          <w:sz w:val="21"/>
          <w:szCs w:val="21"/>
          <w:u w:val="none"/>
          <w:lang w:eastAsia="zh-CN"/>
        </w:rPr>
        <w:t>北京市</w:t>
      </w:r>
      <w:r>
        <w:rPr>
          <w:rFonts w:hint="eastAsia" w:ascii="微软雅黑" w:hAnsi="微软雅黑" w:eastAsia="微软雅黑" w:cs="微软雅黑"/>
          <w:bCs/>
          <w:sz w:val="21"/>
          <w:szCs w:val="21"/>
          <w:u w:val="none"/>
        </w:rPr>
        <w:t>注册成立，</w:t>
      </w:r>
      <w:r>
        <w:rPr>
          <w:rFonts w:hint="eastAsia" w:ascii="微软雅黑" w:hAnsi="微软雅黑" w:eastAsia="微软雅黑" w:cs="微软雅黑"/>
          <w:bCs/>
          <w:sz w:val="21"/>
          <w:szCs w:val="21"/>
          <w:u w:val="none"/>
        </w:rPr>
        <w:t>是北京小桔科技有限公司的全资子公司，</w:t>
      </w:r>
      <w:r>
        <w:rPr>
          <w:rFonts w:hint="eastAsia" w:ascii="微软雅黑" w:hAnsi="微软雅黑" w:eastAsia="微软雅黑" w:cs="微软雅黑"/>
          <w:bCs/>
          <w:sz w:val="21"/>
          <w:szCs w:val="21"/>
          <w:u w:val="none"/>
        </w:rPr>
        <w:t>主要从事交通大数据分析</w:t>
      </w:r>
      <w:r>
        <w:rPr>
          <w:rFonts w:hint="eastAsia" w:ascii="微软雅黑" w:hAnsi="微软雅黑" w:eastAsia="微软雅黑" w:cs="微软雅黑"/>
          <w:bCs/>
          <w:sz w:val="21"/>
          <w:szCs w:val="21"/>
          <w:u w:val="none"/>
          <w:lang w:eastAsia="zh-CN"/>
        </w:rPr>
        <w:t>等</w:t>
      </w:r>
      <w:r>
        <w:rPr>
          <w:rFonts w:hint="eastAsia" w:ascii="微软雅黑" w:hAnsi="微软雅黑" w:eastAsia="微软雅黑" w:cs="微软雅黑"/>
          <w:bCs/>
          <w:sz w:val="21"/>
          <w:szCs w:val="21"/>
          <w:u w:val="none"/>
        </w:rPr>
        <w:t>业务</w:t>
      </w:r>
      <w:r>
        <w:rPr>
          <w:rFonts w:hint="eastAsia" w:ascii="微软雅黑" w:hAnsi="微软雅黑" w:eastAsia="微软雅黑" w:cs="微软雅黑"/>
          <w:bCs/>
          <w:sz w:val="21"/>
          <w:szCs w:val="21"/>
          <w:u w:val="none"/>
          <w:lang w:eastAsia="zh-CN"/>
        </w:rPr>
        <w:t>，</w:t>
      </w:r>
      <w:r>
        <w:rPr>
          <w:rFonts w:hint="eastAsia" w:ascii="微软雅黑" w:hAnsi="微软雅黑" w:eastAsia="微软雅黑" w:cs="微软雅黑"/>
          <w:bCs/>
          <w:sz w:val="21"/>
          <w:szCs w:val="21"/>
          <w:u w:val="none"/>
        </w:rPr>
        <w:t>2018年全球营业额为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Cs/>
          <w:sz w:val="21"/>
          <w:szCs w:val="21"/>
          <w:u w:val="none"/>
        </w:rPr>
        <w:t>，中国境内营业额为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Cs/>
          <w:sz w:val="21"/>
          <w:szCs w:val="21"/>
          <w:u w:val="none"/>
        </w:rPr>
        <w:t>。</w:t>
      </w:r>
    </w:p>
    <w:p>
      <w:pPr>
        <w:pStyle w:val="7"/>
        <w:keepNext w:val="0"/>
        <w:keepLines w:val="0"/>
        <w:pageBreakBefore w:val="0"/>
        <w:widowControl w:val="0"/>
        <w:kinsoku/>
        <w:wordWrap/>
        <w:overflowPunct w:val="0"/>
        <w:topLinePunct w:val="0"/>
        <w:autoSpaceDE w:val="0"/>
        <w:autoSpaceDN w:val="0"/>
        <w:bidi w:val="0"/>
        <w:adjustRightInd w:val="0"/>
        <w:snapToGrid/>
        <w:spacing w:line="574" w:lineRule="exact"/>
        <w:ind w:firstLine="408" w:firstLineChars="200"/>
        <w:textAlignment w:val="auto"/>
        <w:outlineLvl w:val="9"/>
        <w:rPr>
          <w:rFonts w:hint="eastAsia" w:ascii="微软雅黑" w:hAnsi="微软雅黑" w:eastAsia="微软雅黑" w:cs="微软雅黑"/>
          <w:bCs/>
          <w:sz w:val="21"/>
          <w:szCs w:val="21"/>
        </w:rPr>
      </w:pPr>
      <w:r>
        <w:rPr>
          <w:rFonts w:hint="eastAsia" w:ascii="微软雅黑" w:hAnsi="微软雅黑" w:eastAsia="微软雅黑" w:cs="微软雅黑"/>
          <w:b/>
          <w:sz w:val="21"/>
          <w:szCs w:val="21"/>
        </w:rPr>
        <w:t>合营方</w:t>
      </w:r>
      <w:r>
        <w:rPr>
          <w:rFonts w:hint="eastAsia" w:ascii="微软雅黑" w:hAnsi="微软雅黑" w:eastAsia="微软雅黑" w:cs="微软雅黑"/>
          <w:b/>
          <w:sz w:val="21"/>
          <w:szCs w:val="21"/>
          <w:lang w:eastAsia="zh-CN"/>
        </w:rPr>
        <w:t>二</w:t>
      </w:r>
      <w:r>
        <w:rPr>
          <w:rFonts w:hint="eastAsia" w:ascii="微软雅黑" w:hAnsi="微软雅黑" w:eastAsia="微软雅黑" w:cs="微软雅黑"/>
          <w:b/>
          <w:sz w:val="21"/>
          <w:szCs w:val="21"/>
        </w:rPr>
        <w:t>：</w:t>
      </w:r>
      <w:r>
        <w:rPr>
          <w:rFonts w:hint="eastAsia" w:ascii="微软雅黑" w:hAnsi="微软雅黑" w:eastAsia="微软雅黑" w:cs="微软雅黑"/>
          <w:b/>
          <w:bCs w:val="0"/>
          <w:sz w:val="21"/>
          <w:szCs w:val="21"/>
          <w:lang w:eastAsia="zh-CN"/>
        </w:rPr>
        <w:t>浪潮智投</w:t>
      </w:r>
      <w:r>
        <w:rPr>
          <w:rFonts w:hint="eastAsia" w:ascii="微软雅黑" w:hAnsi="微软雅黑" w:eastAsia="微软雅黑" w:cs="微软雅黑"/>
          <w:b/>
          <w:sz w:val="21"/>
          <w:szCs w:val="21"/>
        </w:rPr>
        <w:t>。</w:t>
      </w:r>
      <w:r>
        <w:rPr>
          <w:rFonts w:hint="eastAsia" w:ascii="微软雅黑" w:hAnsi="微软雅黑" w:eastAsia="微软雅黑" w:cs="微软雅黑"/>
          <w:bCs/>
          <w:sz w:val="21"/>
          <w:szCs w:val="21"/>
          <w:u w:val="none"/>
        </w:rPr>
        <w:t>2018年于</w:t>
      </w:r>
      <w:r>
        <w:rPr>
          <w:rFonts w:hint="eastAsia" w:ascii="微软雅黑" w:hAnsi="微软雅黑" w:eastAsia="微软雅黑" w:cs="微软雅黑"/>
          <w:bCs/>
          <w:sz w:val="21"/>
          <w:szCs w:val="21"/>
          <w:u w:val="none"/>
          <w:lang w:eastAsia="zh-CN"/>
        </w:rPr>
        <w:t>山东省济南市</w:t>
      </w:r>
      <w:r>
        <w:rPr>
          <w:rFonts w:hint="eastAsia" w:ascii="微软雅黑" w:hAnsi="微软雅黑" w:eastAsia="微软雅黑" w:cs="微软雅黑"/>
          <w:bCs/>
          <w:sz w:val="21"/>
          <w:szCs w:val="21"/>
          <w:u w:val="none"/>
        </w:rPr>
        <w:t>注册成立，最终控制人</w:t>
      </w:r>
      <w:r>
        <w:rPr>
          <w:rFonts w:hint="eastAsia" w:ascii="微软雅黑" w:hAnsi="微软雅黑" w:eastAsia="微软雅黑" w:cs="微软雅黑"/>
          <w:bCs/>
          <w:sz w:val="21"/>
          <w:szCs w:val="21"/>
          <w:u w:val="none"/>
          <w:lang w:eastAsia="zh-CN"/>
        </w:rPr>
        <w:t>为（略）</w:t>
      </w:r>
      <w:r>
        <w:rPr>
          <w:rFonts w:hint="eastAsia" w:ascii="微软雅黑" w:hAnsi="微软雅黑" w:eastAsia="微软雅黑" w:cs="微软雅黑"/>
          <w:bCs/>
          <w:sz w:val="21"/>
          <w:szCs w:val="21"/>
          <w:u w:val="none"/>
        </w:rPr>
        <w:t>，主要从事</w:t>
      </w:r>
      <w:r>
        <w:rPr>
          <w:rFonts w:hint="eastAsia" w:ascii="微软雅黑" w:hAnsi="微软雅黑" w:eastAsia="微软雅黑" w:cs="微软雅黑"/>
          <w:bCs/>
          <w:sz w:val="21"/>
          <w:szCs w:val="21"/>
          <w:u w:val="none"/>
        </w:rPr>
        <w:t>信息技术开发与咨询服务</w:t>
      </w:r>
      <w:r>
        <w:rPr>
          <w:rFonts w:hint="eastAsia" w:ascii="微软雅黑" w:hAnsi="微软雅黑" w:eastAsia="微软雅黑" w:cs="微软雅黑"/>
          <w:bCs/>
          <w:sz w:val="21"/>
          <w:szCs w:val="21"/>
          <w:u w:val="none"/>
        </w:rPr>
        <w:t>等业务</w:t>
      </w:r>
      <w:r>
        <w:rPr>
          <w:rFonts w:hint="eastAsia" w:ascii="微软雅黑" w:hAnsi="微软雅黑" w:eastAsia="微软雅黑" w:cs="微软雅黑"/>
          <w:bCs/>
          <w:sz w:val="21"/>
          <w:szCs w:val="21"/>
          <w:u w:val="none"/>
          <w:lang w:eastAsia="zh-CN"/>
        </w:rPr>
        <w:t>，</w:t>
      </w:r>
      <w:r>
        <w:rPr>
          <w:rFonts w:hint="eastAsia" w:ascii="微软雅黑" w:hAnsi="微软雅黑" w:eastAsia="微软雅黑" w:cs="微软雅黑"/>
          <w:bCs/>
          <w:sz w:val="21"/>
          <w:szCs w:val="21"/>
        </w:rPr>
        <w:t>2018年全球营业额为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Cs/>
          <w:sz w:val="21"/>
          <w:szCs w:val="21"/>
        </w:rPr>
        <w:t>，中国境内营业额为</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Cs/>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7"/>
        <w:keepNext w:val="0"/>
        <w:keepLines w:val="0"/>
        <w:pageBreakBefore w:val="0"/>
        <w:widowControl w:val="0"/>
        <w:kinsoku/>
        <w:wordWrap/>
        <w:topLinePunct w:val="0"/>
        <w:bidi w:val="0"/>
        <w:spacing w:line="574" w:lineRule="exact"/>
        <w:ind w:left="0" w:firstLine="640"/>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本交易系设立合营企业。2019年8月10日，滴滴智慧交通与浪潮智投签订《关于组建山东浪潮滴滴智能科技有限公司（暂定名）并开展业务合作的合作协议》，分别出资</w:t>
      </w:r>
      <w:r>
        <w:rPr>
          <w:rFonts w:hint="eastAsia" w:ascii="微软雅黑" w:hAnsi="微软雅黑" w:eastAsia="微软雅黑" w:cs="微软雅黑"/>
          <w:bCs/>
          <w:sz w:val="21"/>
          <w:szCs w:val="21"/>
          <w:u w:val="none"/>
          <w:lang w:eastAsia="zh-CN"/>
        </w:rPr>
        <w:t>（略）</w:t>
      </w:r>
      <w:r>
        <w:rPr>
          <w:rFonts w:hint="eastAsia" w:ascii="微软雅黑" w:hAnsi="微软雅黑" w:eastAsia="微软雅黑" w:cs="微软雅黑"/>
          <w:bCs/>
          <w:sz w:val="21"/>
          <w:szCs w:val="21"/>
          <w:lang w:eastAsia="zh-CN"/>
        </w:rPr>
        <w:t xml:space="preserve">，在山东省济南市设立合营企业，滴滴智慧交通和浪潮智投分别持股42%和58%。2019年9月3日，合营企业取得营业执照。  </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left="0" w:firstLine="408"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滴滴智慧交通与浪潮智投设立合营企业，分别持股42%和58%，共同控制合营企业，属于《反垄断法》第二十条规定的经营者集中。</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left="0"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滴滴智慧交通2018年全球营业额为（略），中国境内营业额为（略）；浪潮智投2018年全球营业额为（略），中国境内营业额为（略），达到《国务院关于经营者集中申报标准的规定》第三条规定的申报标准，属于应当申报的情形。</w:t>
      </w:r>
    </w:p>
    <w:p>
      <w:pPr>
        <w:keepNext w:val="0"/>
        <w:keepLines w:val="0"/>
        <w:pageBreakBefore w:val="0"/>
        <w:widowControl w:val="0"/>
        <w:kinsoku/>
        <w:wordWrap/>
        <w:topLinePunct w:val="0"/>
        <w:bidi w:val="0"/>
        <w:spacing w:line="57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规定“经营者集中达到国务院规定的申报标准的，经营者应当事先向国务院反垄断执法机构申报，未申报的不得实施集中”。2019年9月3日，合营企业取得营业执照，在此之前未向</w:t>
      </w:r>
      <w:r>
        <w:rPr>
          <w:rFonts w:hint="eastAsia" w:ascii="微软雅黑" w:hAnsi="微软雅黑" w:eastAsia="微软雅黑" w:cs="微软雅黑"/>
          <w:sz w:val="21"/>
          <w:szCs w:val="21"/>
          <w:lang w:eastAsia="zh-CN"/>
        </w:rPr>
        <w:t>本机关</w:t>
      </w:r>
      <w:r>
        <w:rPr>
          <w:rFonts w:hint="eastAsia" w:ascii="微软雅黑" w:hAnsi="微软雅黑" w:eastAsia="微软雅黑" w:cs="微软雅黑"/>
          <w:sz w:val="21"/>
          <w:szCs w:val="21"/>
          <w:lang w:eastAsia="zh-CN"/>
        </w:rPr>
        <w:t>申报，</w:t>
      </w:r>
      <w:r>
        <w:rPr>
          <w:rFonts w:hint="eastAsia" w:ascii="微软雅黑" w:hAnsi="微软雅黑" w:eastAsia="微软雅黑" w:cs="微软雅黑"/>
          <w:kern w:val="2"/>
          <w:sz w:val="21"/>
          <w:szCs w:val="21"/>
        </w:rPr>
        <w:t>违反《反垄断法》第</w:t>
      </w:r>
      <w:r>
        <w:rPr>
          <w:rFonts w:hint="eastAsia" w:ascii="微软雅黑" w:hAnsi="微软雅黑" w:eastAsia="微软雅黑" w:cs="微软雅黑"/>
          <w:kern w:val="2"/>
          <w:sz w:val="21"/>
          <w:szCs w:val="21"/>
          <w:lang w:val="en-US" w:eastAsia="zh-CN"/>
        </w:rPr>
        <w:t>二十一</w:t>
      </w:r>
      <w:r>
        <w:rPr>
          <w:rFonts w:hint="eastAsia" w:ascii="微软雅黑" w:hAnsi="微软雅黑" w:eastAsia="微软雅黑" w:cs="微软雅黑"/>
          <w:kern w:val="2"/>
          <w:sz w:val="21"/>
          <w:szCs w:val="21"/>
        </w:rPr>
        <w:t>条，构成未依法申报</w:t>
      </w:r>
      <w:r>
        <w:rPr>
          <w:rFonts w:hint="eastAsia" w:ascii="微软雅黑" w:hAnsi="微软雅黑" w:eastAsia="微软雅黑" w:cs="微软雅黑"/>
          <w:kern w:val="2"/>
          <w:sz w:val="21"/>
          <w:szCs w:val="21"/>
          <w:lang w:eastAsia="zh-CN"/>
        </w:rPr>
        <w:t>违法实施</w:t>
      </w:r>
      <w:r>
        <w:rPr>
          <w:rFonts w:hint="eastAsia" w:ascii="微软雅黑" w:hAnsi="微软雅黑" w:eastAsia="微软雅黑" w:cs="微软雅黑"/>
          <w:kern w:val="2"/>
          <w:sz w:val="21"/>
          <w:szCs w:val="21"/>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7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本机关就滴滴智慧交通与浪潮智投设立合营企业对市场竞争的影响进行了评估，评估认为，该项经营者集中不会产生排除、限制竞争的效果。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7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bCs/>
          <w:color w:val="000000"/>
          <w:kern w:val="2"/>
          <w:sz w:val="21"/>
          <w:szCs w:val="21"/>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基于调查情况和评估结论，本机关</w:t>
      </w:r>
      <w:r>
        <w:rPr>
          <w:rFonts w:hint="eastAsia" w:ascii="微软雅黑" w:hAnsi="微软雅黑" w:eastAsia="微软雅黑" w:cs="微软雅黑"/>
          <w:bCs/>
          <w:color w:val="000000"/>
          <w:kern w:val="2"/>
          <w:sz w:val="21"/>
          <w:szCs w:val="21"/>
          <w:lang w:eastAsia="zh-CN"/>
        </w:rPr>
        <w:t>分别</w:t>
      </w:r>
      <w:r>
        <w:rPr>
          <w:rFonts w:hint="eastAsia" w:ascii="微软雅黑" w:hAnsi="微软雅黑" w:eastAsia="微软雅黑" w:cs="微软雅黑"/>
          <w:bCs/>
          <w:color w:val="000000"/>
          <w:kern w:val="2"/>
          <w:sz w:val="21"/>
          <w:szCs w:val="21"/>
          <w:lang w:eastAsia="zh-CN"/>
        </w:rPr>
        <w:t>给予滴滴智慧交通与浪潮智投</w:t>
      </w:r>
      <w:r>
        <w:rPr>
          <w:rFonts w:hint="eastAsia" w:ascii="微软雅黑" w:hAnsi="微软雅黑" w:eastAsia="微软雅黑" w:cs="微软雅黑"/>
          <w:bCs/>
          <w:sz w:val="21"/>
          <w:szCs w:val="21"/>
          <w:lang w:val="en-US" w:eastAsia="zh-CN"/>
        </w:rPr>
        <w:t>5</w:t>
      </w:r>
      <w:r>
        <w:rPr>
          <w:rFonts w:hint="eastAsia" w:ascii="微软雅黑" w:hAnsi="微软雅黑" w:eastAsia="微软雅黑" w:cs="微软雅黑"/>
          <w:bCs/>
          <w:color w:val="000000"/>
          <w:kern w:val="2"/>
          <w:sz w:val="21"/>
          <w:szCs w:val="21"/>
        </w:rPr>
        <w:t>0万元</w:t>
      </w:r>
      <w:r>
        <w:rPr>
          <w:rFonts w:hint="eastAsia" w:ascii="微软雅黑" w:hAnsi="微软雅黑" w:eastAsia="微软雅黑" w:cs="微软雅黑"/>
          <w:bCs/>
          <w:color w:val="000000"/>
          <w:kern w:val="2"/>
          <w:sz w:val="21"/>
          <w:szCs w:val="21"/>
          <w:lang w:eastAsia="zh-CN"/>
        </w:rPr>
        <w:t>罚款</w:t>
      </w:r>
      <w:r>
        <w:rPr>
          <w:rFonts w:hint="eastAsia" w:ascii="微软雅黑" w:hAnsi="微软雅黑" w:eastAsia="微软雅黑" w:cs="微软雅黑"/>
          <w:bCs/>
          <w:color w:val="000000"/>
          <w:kern w:val="2"/>
          <w:sz w:val="21"/>
          <w:szCs w:val="21"/>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《行政处罚法》第四十六条规定</w:t>
      </w:r>
      <w:r>
        <w:rPr>
          <w:rFonts w:hint="eastAsia" w:ascii="微软雅黑" w:hAnsi="微软雅黑" w:eastAsia="微软雅黑" w:cs="微软雅黑"/>
          <w:kern w:val="2"/>
          <w:sz w:val="21"/>
          <w:szCs w:val="21"/>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微软雅黑" w:hAnsi="微软雅黑" w:eastAsia="微软雅黑" w:cs="微软雅黑"/>
          <w:kern w:val="2"/>
          <w:sz w:val="21"/>
          <w:szCs w:val="21"/>
        </w:rPr>
        <w:t>滴滴智慧交通</w:t>
      </w:r>
      <w:r>
        <w:rPr>
          <w:rFonts w:hint="eastAsia" w:ascii="微软雅黑" w:hAnsi="微软雅黑" w:eastAsia="微软雅黑" w:cs="微软雅黑"/>
          <w:kern w:val="2"/>
          <w:sz w:val="21"/>
          <w:szCs w:val="21"/>
          <w:lang w:val="en-US" w:eastAsia="zh-CN"/>
        </w:rPr>
        <w:t>0000002100081944；</w:t>
      </w:r>
      <w:r>
        <w:rPr>
          <w:rFonts w:hint="eastAsia" w:ascii="微软雅黑" w:hAnsi="微软雅黑" w:eastAsia="微软雅黑" w:cs="微软雅黑"/>
          <w:kern w:val="2"/>
          <w:sz w:val="21"/>
          <w:szCs w:val="21"/>
        </w:rPr>
        <w:t>浪潮智投</w:t>
      </w:r>
      <w:r>
        <w:rPr>
          <w:rFonts w:hint="eastAsia" w:ascii="微软雅黑" w:hAnsi="微软雅黑" w:eastAsia="微软雅黑" w:cs="微软雅黑"/>
          <w:kern w:val="2"/>
          <w:sz w:val="21"/>
          <w:szCs w:val="21"/>
          <w:lang w:val="en-US" w:eastAsia="zh-CN"/>
        </w:rPr>
        <w:t>0000002100081952</w:t>
      </w:r>
      <w:r>
        <w:rPr>
          <w:rFonts w:hint="eastAsia" w:ascii="微软雅黑" w:hAnsi="微软雅黑" w:eastAsia="微软雅黑" w:cs="微软雅黑"/>
          <w:kern w:val="2"/>
          <w:sz w:val="21"/>
          <w:szCs w:val="21"/>
        </w:rPr>
        <w:t>。</w:t>
      </w:r>
    </w:p>
    <w:p>
      <w:pPr>
        <w:keepNext w:val="0"/>
        <w:keepLines w:val="0"/>
        <w:pageBreakBefore w:val="0"/>
        <w:widowControl w:val="0"/>
        <w:suppressAutoHyphens/>
        <w:kinsoku/>
        <w:wordWrap/>
        <w:overflowPunct w:val="0"/>
        <w:topLinePunct w:val="0"/>
        <w:autoSpaceDE w:val="0"/>
        <w:autoSpaceDN w:val="0"/>
        <w:bidi w:val="0"/>
        <w:adjustRightInd w:val="0"/>
        <w:spacing w:line="57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eastAsia="zh-CN"/>
        </w:rPr>
        <w:t>当事人</w:t>
      </w:r>
      <w:r>
        <w:rPr>
          <w:rFonts w:hint="eastAsia" w:ascii="微软雅黑" w:hAnsi="微软雅黑" w:eastAsia="微软雅黑" w:cs="微软雅黑"/>
          <w:kern w:val="2"/>
          <w:sz w:val="21"/>
          <w:szCs w:val="21"/>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7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7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4</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28</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7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bookmarkEnd w:id="0"/>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41E0D0E"/>
    <w:rsid w:val="07132AC3"/>
    <w:rsid w:val="075F674C"/>
    <w:rsid w:val="0799485B"/>
    <w:rsid w:val="084168D1"/>
    <w:rsid w:val="09AC08F5"/>
    <w:rsid w:val="0AEE5F55"/>
    <w:rsid w:val="0B8B1D23"/>
    <w:rsid w:val="0D287FC2"/>
    <w:rsid w:val="0DA65655"/>
    <w:rsid w:val="112C1CC5"/>
    <w:rsid w:val="12015374"/>
    <w:rsid w:val="12203361"/>
    <w:rsid w:val="13F85EFD"/>
    <w:rsid w:val="14C35435"/>
    <w:rsid w:val="16657401"/>
    <w:rsid w:val="169767E4"/>
    <w:rsid w:val="16E604F8"/>
    <w:rsid w:val="18DB1E51"/>
    <w:rsid w:val="18E64D05"/>
    <w:rsid w:val="192053EE"/>
    <w:rsid w:val="1A156921"/>
    <w:rsid w:val="1B095395"/>
    <w:rsid w:val="1B153B89"/>
    <w:rsid w:val="1C4708A8"/>
    <w:rsid w:val="1D3570B1"/>
    <w:rsid w:val="1D560DC8"/>
    <w:rsid w:val="1F573D93"/>
    <w:rsid w:val="202C7574"/>
    <w:rsid w:val="21F867D6"/>
    <w:rsid w:val="265326DA"/>
    <w:rsid w:val="287D125F"/>
    <w:rsid w:val="28C8606C"/>
    <w:rsid w:val="29171A1E"/>
    <w:rsid w:val="2B305AED"/>
    <w:rsid w:val="31E778A8"/>
    <w:rsid w:val="33B94AAA"/>
    <w:rsid w:val="343D17D2"/>
    <w:rsid w:val="36A878FD"/>
    <w:rsid w:val="38043EF0"/>
    <w:rsid w:val="38EE322A"/>
    <w:rsid w:val="397542D5"/>
    <w:rsid w:val="3C4A316F"/>
    <w:rsid w:val="4084132A"/>
    <w:rsid w:val="426D7E90"/>
    <w:rsid w:val="4297136E"/>
    <w:rsid w:val="4426778A"/>
    <w:rsid w:val="4620426E"/>
    <w:rsid w:val="46F0201D"/>
    <w:rsid w:val="48C876CA"/>
    <w:rsid w:val="490626D5"/>
    <w:rsid w:val="49513DE5"/>
    <w:rsid w:val="49F75885"/>
    <w:rsid w:val="4ABC40B8"/>
    <w:rsid w:val="4D4346CE"/>
    <w:rsid w:val="4D7B743C"/>
    <w:rsid w:val="4DBF15E9"/>
    <w:rsid w:val="4EC74249"/>
    <w:rsid w:val="4EF957B9"/>
    <w:rsid w:val="4EFD73AF"/>
    <w:rsid w:val="50B7443F"/>
    <w:rsid w:val="51075873"/>
    <w:rsid w:val="548B21D5"/>
    <w:rsid w:val="560C7968"/>
    <w:rsid w:val="59612838"/>
    <w:rsid w:val="59BA2DE7"/>
    <w:rsid w:val="5A3175E7"/>
    <w:rsid w:val="5A901B99"/>
    <w:rsid w:val="5A9C5C66"/>
    <w:rsid w:val="5B0A2E62"/>
    <w:rsid w:val="5BDD2331"/>
    <w:rsid w:val="5D4E6DD5"/>
    <w:rsid w:val="5DA5511C"/>
    <w:rsid w:val="5E2B25C0"/>
    <w:rsid w:val="60B62A94"/>
    <w:rsid w:val="630535E1"/>
    <w:rsid w:val="63432760"/>
    <w:rsid w:val="63510D48"/>
    <w:rsid w:val="63CB7EB2"/>
    <w:rsid w:val="640E6FE8"/>
    <w:rsid w:val="64B21BB8"/>
    <w:rsid w:val="65603A31"/>
    <w:rsid w:val="667B6D82"/>
    <w:rsid w:val="67974484"/>
    <w:rsid w:val="67CF61FA"/>
    <w:rsid w:val="68197930"/>
    <w:rsid w:val="686D740E"/>
    <w:rsid w:val="69EF474B"/>
    <w:rsid w:val="6F712D0C"/>
    <w:rsid w:val="6FAE136A"/>
    <w:rsid w:val="7073388E"/>
    <w:rsid w:val="7157046B"/>
    <w:rsid w:val="71C66475"/>
    <w:rsid w:val="71E67E17"/>
    <w:rsid w:val="75F972CD"/>
    <w:rsid w:val="765468B3"/>
    <w:rsid w:val="77606DA1"/>
    <w:rsid w:val="77E15951"/>
    <w:rsid w:val="7A782B89"/>
    <w:rsid w:val="7D6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陈永仁</cp:lastModifiedBy>
  <cp:lastPrinted>2021-04-07T10:09:00Z</cp:lastPrinted>
  <dcterms:modified xsi:type="dcterms:W3CDTF">2021-05-03T14:18:29Z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437AB6C39D0740C79E7E154630542A75</vt:lpwstr>
  </property>
</Properties>
</file>