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30"/>
          <w:kern w:val="2"/>
          <w:sz w:val="21"/>
          <w:szCs w:val="21"/>
          <w:fitText w:val="5742" w:id="0"/>
        </w:rPr>
        <w:t>国家市场监督管理总</w:t>
      </w:r>
      <w:r>
        <w:rPr>
          <w:rFonts w:hint="eastAsia" w:ascii="微软雅黑" w:hAnsi="微软雅黑" w:eastAsia="微软雅黑" w:cs="微软雅黑"/>
          <w:bCs/>
          <w:color w:val="000000"/>
          <w:spacing w:val="1"/>
          <w:kern w:val="2"/>
          <w:sz w:val="21"/>
          <w:szCs w:val="21"/>
          <w:fitText w:val="5742" w:id="0"/>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175"/>
          <w:kern w:val="2"/>
          <w:sz w:val="21"/>
          <w:szCs w:val="21"/>
          <w:fitText w:val="5742" w:id="1"/>
        </w:rPr>
        <w:t>行政处罚决定</w:t>
      </w:r>
      <w:r>
        <w:rPr>
          <w:rFonts w:hint="eastAsia" w:ascii="微软雅黑" w:hAnsi="微软雅黑" w:eastAsia="微软雅黑" w:cs="微软雅黑"/>
          <w:bCs/>
          <w:color w:val="000000"/>
          <w:spacing w:val="1"/>
          <w:kern w:val="2"/>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国市监处〔2020〕</w:t>
      </w:r>
      <w:r>
        <w:rPr>
          <w:rFonts w:hint="eastAsia" w:ascii="微软雅黑" w:hAnsi="微软雅黑" w:eastAsia="微软雅黑" w:cs="微软雅黑"/>
          <w:kern w:val="2"/>
          <w:sz w:val="21"/>
          <w:szCs w:val="21"/>
          <w:lang w:val="en-US" w:eastAsia="zh-CN"/>
        </w:rPr>
        <w:t>28</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当事人：深圳市丰巢网络技术有限公司</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住  所：深圳市前海深港合作区前湾一路1号A栋201室</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根据《反垄断法》，本机关于</w:t>
      </w:r>
      <w:r>
        <w:rPr>
          <w:rFonts w:hint="eastAsia" w:ascii="微软雅黑" w:hAnsi="微软雅黑" w:eastAsia="微软雅黑" w:cs="微软雅黑"/>
          <w:kern w:val="2"/>
          <w:sz w:val="21"/>
          <w:szCs w:val="21"/>
          <w:lang w:val="en-US" w:eastAsia="zh-CN"/>
        </w:rPr>
        <w:t>20</w:t>
      </w:r>
      <w:r>
        <w:rPr>
          <w:rFonts w:hint="eastAsia" w:ascii="微软雅黑" w:hAnsi="微软雅黑" w:eastAsia="微软雅黑" w:cs="微软雅黑"/>
          <w:kern w:val="2"/>
          <w:sz w:val="21"/>
          <w:szCs w:val="21"/>
          <w:lang w:val="en-US" w:eastAsia="zh-CN"/>
        </w:rPr>
        <w:t>20</w:t>
      </w:r>
      <w:r>
        <w:rPr>
          <w:rFonts w:hint="eastAsia" w:ascii="微软雅黑" w:hAnsi="微软雅黑" w:eastAsia="微软雅黑" w:cs="微软雅黑"/>
          <w:kern w:val="2"/>
          <w:sz w:val="21"/>
          <w:szCs w:val="21"/>
          <w:lang w:val="en-US" w:eastAsia="zh-CN"/>
        </w:rPr>
        <w:t>年</w:t>
      </w:r>
      <w:r>
        <w:rPr>
          <w:rFonts w:hint="eastAsia" w:ascii="微软雅黑" w:hAnsi="微软雅黑" w:eastAsia="微软雅黑" w:cs="微软雅黑"/>
          <w:kern w:val="2"/>
          <w:sz w:val="21"/>
          <w:szCs w:val="21"/>
          <w:lang w:val="en-US" w:eastAsia="zh-CN"/>
        </w:rPr>
        <w:t>6</w:t>
      </w:r>
      <w:r>
        <w:rPr>
          <w:rFonts w:hint="eastAsia" w:ascii="微软雅黑" w:hAnsi="微软雅黑" w:eastAsia="微软雅黑" w:cs="微软雅黑"/>
          <w:kern w:val="2"/>
          <w:sz w:val="21"/>
          <w:szCs w:val="21"/>
          <w:lang w:val="en-US" w:eastAsia="zh-CN"/>
        </w:rPr>
        <w:t>月2</w:t>
      </w:r>
      <w:r>
        <w:rPr>
          <w:rFonts w:hint="eastAsia" w:ascii="微软雅黑" w:hAnsi="微软雅黑" w:eastAsia="微软雅黑" w:cs="微软雅黑"/>
          <w:kern w:val="2"/>
          <w:sz w:val="21"/>
          <w:szCs w:val="21"/>
          <w:lang w:val="en-US" w:eastAsia="zh-CN"/>
        </w:rPr>
        <w:t>3</w:t>
      </w:r>
      <w:r>
        <w:rPr>
          <w:rFonts w:hint="eastAsia" w:ascii="微软雅黑" w:hAnsi="微软雅黑" w:eastAsia="微软雅黑" w:cs="微软雅黑"/>
          <w:kern w:val="2"/>
          <w:sz w:val="21"/>
          <w:szCs w:val="21"/>
          <w:lang w:val="en-US" w:eastAsia="zh-CN"/>
        </w:rPr>
        <w:t>日</w:t>
      </w:r>
      <w:r>
        <w:rPr>
          <w:rFonts w:hint="eastAsia" w:ascii="微软雅黑" w:hAnsi="微软雅黑" w:eastAsia="微软雅黑" w:cs="微软雅黑"/>
          <w:kern w:val="2"/>
          <w:sz w:val="21"/>
          <w:szCs w:val="21"/>
        </w:rPr>
        <w:t>对</w:t>
      </w:r>
      <w:r>
        <w:rPr>
          <w:rFonts w:hint="eastAsia" w:ascii="微软雅黑" w:hAnsi="微软雅黑" w:eastAsia="微软雅黑" w:cs="微软雅黑"/>
          <w:sz w:val="21"/>
          <w:szCs w:val="21"/>
        </w:rPr>
        <w:t>深圳市丰巢</w:t>
      </w:r>
      <w:r>
        <w:rPr>
          <w:rFonts w:hint="eastAsia" w:ascii="微软雅黑" w:hAnsi="微软雅黑" w:eastAsia="微软雅黑" w:cs="微软雅黑"/>
          <w:sz w:val="21"/>
          <w:szCs w:val="21"/>
          <w:lang w:eastAsia="zh-CN"/>
        </w:rPr>
        <w:t>网络技术</w:t>
      </w:r>
      <w:r>
        <w:rPr>
          <w:rFonts w:hint="eastAsia" w:ascii="微软雅黑" w:hAnsi="微软雅黑" w:eastAsia="微软雅黑" w:cs="微软雅黑"/>
          <w:sz w:val="21"/>
          <w:szCs w:val="21"/>
        </w:rPr>
        <w:t>有限公司</w:t>
      </w:r>
      <w:r>
        <w:rPr>
          <w:rFonts w:hint="eastAsia" w:ascii="微软雅黑" w:hAnsi="微软雅黑" w:eastAsia="微软雅黑" w:cs="微软雅黑"/>
          <w:sz w:val="21"/>
          <w:szCs w:val="21"/>
          <w:lang w:eastAsia="zh-CN"/>
        </w:rPr>
        <w:t>（以下简称丰巢网络）</w:t>
      </w:r>
      <w:r>
        <w:rPr>
          <w:rFonts w:hint="eastAsia" w:ascii="微软雅黑" w:hAnsi="微软雅黑" w:eastAsia="微软雅黑" w:cs="微软雅黑"/>
          <w:sz w:val="21"/>
          <w:szCs w:val="21"/>
        </w:rPr>
        <w:t>收购</w:t>
      </w:r>
      <w:r>
        <w:rPr>
          <w:rFonts w:hint="eastAsia" w:ascii="微软雅黑" w:hAnsi="微软雅黑" w:eastAsia="微软雅黑" w:cs="微软雅黑"/>
          <w:sz w:val="21"/>
          <w:szCs w:val="21"/>
          <w:lang w:val="en-US" w:eastAsia="zh-CN"/>
        </w:rPr>
        <w:t>中邮智递科技有限公司（以下简称中邮智递）</w:t>
      </w:r>
      <w:r>
        <w:rPr>
          <w:rFonts w:hint="eastAsia" w:ascii="微软雅黑" w:hAnsi="微软雅黑" w:eastAsia="微软雅黑" w:cs="微软雅黑"/>
          <w:sz w:val="21"/>
          <w:szCs w:val="21"/>
          <w:lang w:eastAsia="zh-CN"/>
        </w:rPr>
        <w:t>股权</w:t>
      </w:r>
      <w:r>
        <w:rPr>
          <w:rFonts w:hint="eastAsia" w:ascii="微软雅黑" w:hAnsi="微软雅黑" w:eastAsia="微软雅黑" w:cs="微软雅黑"/>
          <w:kern w:val="2"/>
          <w:sz w:val="21"/>
          <w:szCs w:val="21"/>
        </w:rPr>
        <w:t>涉嫌未依法申报违法实施经营者集中案进行立案调查。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经查，该案构成未依法申报违法实施的经营者集中，但不具有排除、限制竞争的效果。本机关按照《行政处罚法》的规定，向</w:t>
      </w:r>
      <w:r>
        <w:rPr>
          <w:rFonts w:hint="eastAsia" w:ascii="微软雅黑" w:hAnsi="微软雅黑" w:eastAsia="微软雅黑" w:cs="微软雅黑"/>
          <w:sz w:val="21"/>
          <w:szCs w:val="21"/>
          <w:lang w:eastAsia="zh-CN"/>
        </w:rPr>
        <w:t>丰巢网络</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eastAsia="zh-CN"/>
        </w:rPr>
        <w:t>丰巢网络</w:t>
      </w:r>
      <w:r>
        <w:rPr>
          <w:rFonts w:hint="eastAsia" w:ascii="微软雅黑" w:hAnsi="微软雅黑" w:eastAsia="微软雅黑" w:cs="微软雅黑"/>
          <w:sz w:val="21"/>
          <w:szCs w:val="21"/>
          <w:lang w:eastAsia="zh-CN"/>
        </w:rPr>
        <w:t>书面来函放弃</w:t>
      </w:r>
      <w:r>
        <w:rPr>
          <w:rFonts w:hint="eastAsia" w:ascii="微软雅黑" w:hAnsi="微软雅黑" w:eastAsia="微软雅黑" w:cs="微软雅黑"/>
          <w:kern w:val="2"/>
          <w:sz w:val="21"/>
          <w:szCs w:val="21"/>
        </w:rPr>
        <w:t>陈述、申辩</w:t>
      </w:r>
      <w:r>
        <w:rPr>
          <w:rFonts w:hint="eastAsia" w:ascii="微软雅黑" w:hAnsi="微软雅黑" w:eastAsia="微软雅黑" w:cs="微软雅黑"/>
          <w:kern w:val="2"/>
          <w:sz w:val="21"/>
          <w:szCs w:val="21"/>
          <w:lang w:eastAsia="zh-CN"/>
        </w:rPr>
        <w:t>和</w:t>
      </w:r>
      <w:r>
        <w:rPr>
          <w:rFonts w:hint="eastAsia" w:ascii="微软雅黑" w:hAnsi="微软雅黑" w:eastAsia="微软雅黑" w:cs="微软雅黑"/>
          <w:kern w:val="2"/>
          <w:sz w:val="21"/>
          <w:szCs w:val="21"/>
        </w:rPr>
        <w:t>要求举行听证</w:t>
      </w:r>
      <w:r>
        <w:rPr>
          <w:rFonts w:hint="eastAsia" w:ascii="微软雅黑" w:hAnsi="微软雅黑" w:eastAsia="微软雅黑" w:cs="微软雅黑"/>
          <w:kern w:val="2"/>
          <w:sz w:val="21"/>
          <w:szCs w:val="21"/>
          <w:lang w:eastAsia="zh-CN"/>
        </w:rPr>
        <w:t>的权利</w:t>
      </w:r>
      <w:r>
        <w:rPr>
          <w:rFonts w:hint="eastAsia" w:ascii="微软雅黑" w:hAnsi="微软雅黑" w:eastAsia="微软雅黑" w:cs="微软雅黑"/>
          <w:kern w:val="2"/>
          <w:sz w:val="21"/>
          <w:szCs w:val="21"/>
        </w:rPr>
        <w:t>。本案现已调查、审理终结。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（一）交易方。</w:t>
      </w:r>
    </w:p>
    <w:p>
      <w:pPr>
        <w:keepNext w:val="0"/>
        <w:keepLines w:val="0"/>
        <w:pageBreakBefore w:val="0"/>
        <w:widowControl w:val="0"/>
        <w:suppressAutoHyphens/>
        <w:kinsoku/>
        <w:wordWrap/>
        <w:overflowPunct w:val="0"/>
        <w:topLinePunct w:val="0"/>
        <w:autoSpaceDE w:val="0"/>
        <w:autoSpaceDN w:val="0"/>
        <w:bidi w:val="0"/>
        <w:adjustRightInd w:val="0"/>
        <w:snapToGrid/>
        <w:spacing w:beforeLines="0" w:line="594" w:lineRule="exact"/>
        <w:ind w:firstLine="408" w:firstLineChars="200"/>
        <w:jc w:val="both"/>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收购方：</w:t>
      </w:r>
      <w:r>
        <w:rPr>
          <w:rFonts w:hint="eastAsia" w:ascii="微软雅黑" w:hAnsi="微软雅黑" w:eastAsia="微软雅黑" w:cs="微软雅黑"/>
          <w:b w:val="0"/>
          <w:bCs/>
          <w:kern w:val="2"/>
          <w:sz w:val="21"/>
          <w:szCs w:val="21"/>
          <w:lang w:val="en-US" w:eastAsia="zh-CN" w:bidi="ar-SA"/>
        </w:rPr>
        <w:t>丰巢网络</w:t>
      </w:r>
      <w:r>
        <w:rPr>
          <w:rFonts w:hint="eastAsia" w:ascii="微软雅黑" w:hAnsi="微软雅黑" w:eastAsia="微软雅黑" w:cs="微软雅黑"/>
          <w:b w:val="0"/>
          <w:bCs/>
          <w:kern w:val="2"/>
          <w:sz w:val="21"/>
          <w:szCs w:val="21"/>
          <w:lang w:val="en-US" w:eastAsia="zh-CN" w:bidi="ar-SA"/>
        </w:rPr>
        <w:t>。</w:t>
      </w:r>
      <w:r>
        <w:rPr>
          <w:rFonts w:hint="eastAsia" w:ascii="微软雅黑" w:hAnsi="微软雅黑" w:eastAsia="微软雅黑" w:cs="微软雅黑"/>
          <w:kern w:val="2"/>
          <w:sz w:val="21"/>
          <w:szCs w:val="21"/>
          <w:lang w:val="en-US" w:eastAsia="zh-CN" w:bidi="ar-SA"/>
        </w:rPr>
        <w:t>20</w:t>
      </w:r>
      <w:r>
        <w:rPr>
          <w:rFonts w:hint="eastAsia" w:ascii="微软雅黑" w:hAnsi="微软雅黑" w:eastAsia="微软雅黑" w:cs="微软雅黑"/>
          <w:bCs/>
          <w:kern w:val="2"/>
          <w:sz w:val="21"/>
          <w:szCs w:val="21"/>
        </w:rPr>
        <w:t>1</w:t>
      </w:r>
      <w:r>
        <w:rPr>
          <w:rFonts w:hint="eastAsia" w:ascii="微软雅黑" w:hAnsi="微软雅黑" w:eastAsia="微软雅黑" w:cs="微软雅黑"/>
          <w:bCs/>
          <w:kern w:val="2"/>
          <w:sz w:val="21"/>
          <w:szCs w:val="21"/>
          <w:lang w:val="en-US" w:eastAsia="zh-CN"/>
        </w:rPr>
        <w:t>9</w:t>
      </w:r>
      <w:r>
        <w:rPr>
          <w:rFonts w:hint="eastAsia" w:ascii="微软雅黑" w:hAnsi="微软雅黑" w:eastAsia="微软雅黑" w:cs="微软雅黑"/>
          <w:kern w:val="2"/>
          <w:sz w:val="21"/>
          <w:szCs w:val="21"/>
          <w:lang w:val="en-US" w:eastAsia="zh-CN" w:bidi="ar-SA"/>
        </w:rPr>
        <w:t>年在</w:t>
      </w:r>
      <w:r>
        <w:rPr>
          <w:rFonts w:hint="eastAsia" w:ascii="微软雅黑" w:hAnsi="微软雅黑" w:eastAsia="微软雅黑" w:cs="微软雅黑"/>
          <w:bCs/>
          <w:kern w:val="2"/>
          <w:sz w:val="21"/>
          <w:szCs w:val="21"/>
        </w:rPr>
        <w:t>深圳市</w:t>
      </w:r>
      <w:r>
        <w:rPr>
          <w:rFonts w:hint="eastAsia" w:ascii="微软雅黑" w:hAnsi="微软雅黑" w:eastAsia="微软雅黑" w:cs="微软雅黑"/>
          <w:kern w:val="2"/>
          <w:sz w:val="21"/>
          <w:szCs w:val="21"/>
          <w:lang w:val="en-US" w:eastAsia="zh-CN" w:bidi="ar-SA"/>
        </w:rPr>
        <w:t>注册成立，</w:t>
      </w:r>
      <w:r>
        <w:rPr>
          <w:rFonts w:hint="eastAsia" w:ascii="微软雅黑" w:hAnsi="微软雅黑" w:eastAsia="微软雅黑" w:cs="微软雅黑"/>
          <w:kern w:val="2"/>
          <w:sz w:val="21"/>
          <w:szCs w:val="21"/>
          <w:lang w:val="en-US" w:eastAsia="zh-CN" w:bidi="ar-SA"/>
        </w:rPr>
        <w:t>通过协议控制</w:t>
      </w:r>
      <w:r>
        <w:rPr>
          <w:rFonts w:hint="eastAsia" w:ascii="微软雅黑" w:hAnsi="微软雅黑" w:eastAsia="微软雅黑" w:cs="微软雅黑"/>
          <w:kern w:val="2"/>
          <w:sz w:val="21"/>
          <w:szCs w:val="21"/>
          <w:lang w:val="en-US" w:eastAsia="zh-CN" w:bidi="ar-SA"/>
        </w:rPr>
        <w:t>深圳市丰巢科技有限公司，主要从事</w:t>
      </w:r>
      <w:r>
        <w:rPr>
          <w:rFonts w:hint="eastAsia" w:ascii="微软雅黑" w:hAnsi="微软雅黑" w:eastAsia="微软雅黑" w:cs="微软雅黑"/>
          <w:sz w:val="21"/>
          <w:szCs w:val="21"/>
          <w:lang w:eastAsia="zh-CN"/>
        </w:rPr>
        <w:t>快递末端投递服务</w:t>
      </w:r>
      <w:r>
        <w:rPr>
          <w:rFonts w:hint="eastAsia" w:ascii="微软雅黑" w:hAnsi="微软雅黑" w:eastAsia="微软雅黑" w:cs="微软雅黑"/>
          <w:sz w:val="21"/>
          <w:szCs w:val="21"/>
          <w:lang w:eastAsia="zh-CN"/>
        </w:rPr>
        <w:t>中的</w:t>
      </w:r>
      <w:r>
        <w:rPr>
          <w:rFonts w:hint="eastAsia" w:ascii="微软雅黑" w:hAnsi="微软雅黑" w:eastAsia="微软雅黑" w:cs="微软雅黑"/>
          <w:bCs/>
          <w:sz w:val="21"/>
          <w:szCs w:val="21"/>
        </w:rPr>
        <w:t>智能</w:t>
      </w:r>
      <w:r>
        <w:rPr>
          <w:rFonts w:hint="eastAsia" w:ascii="微软雅黑" w:hAnsi="微软雅黑" w:eastAsia="微软雅黑" w:cs="微软雅黑"/>
          <w:sz w:val="21"/>
          <w:szCs w:val="21"/>
          <w:lang w:eastAsia="zh-CN"/>
        </w:rPr>
        <w:t>快件箱</w:t>
      </w:r>
      <w:r>
        <w:rPr>
          <w:rFonts w:hint="eastAsia" w:ascii="微软雅黑" w:hAnsi="微软雅黑" w:eastAsia="微软雅黑" w:cs="微软雅黑"/>
          <w:bCs/>
          <w:sz w:val="21"/>
          <w:szCs w:val="21"/>
        </w:rPr>
        <w:t>业务</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丰巢网络是深圳明德控股发展有限公司和顺丰控股股份有限公司的关联公司，</w:t>
      </w:r>
      <w:r>
        <w:rPr>
          <w:rFonts w:hint="eastAsia" w:ascii="微软雅黑" w:hAnsi="微软雅黑" w:eastAsia="微软雅黑" w:cs="微软雅黑"/>
          <w:kern w:val="2"/>
          <w:sz w:val="21"/>
          <w:szCs w:val="21"/>
          <w:lang w:val="en-US" w:eastAsia="zh-CN" w:bidi="ar-SA"/>
        </w:rPr>
        <w:t>最终控制人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丰巢网络2019年度全球营业额为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（币种下同），中国境内营业额为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w:t>
      </w:r>
    </w:p>
    <w:p>
      <w:pPr>
        <w:keepNext w:val="0"/>
        <w:keepLines w:val="0"/>
        <w:pageBreakBefore w:val="0"/>
        <w:widowControl w:val="0"/>
        <w:kinsoku/>
        <w:wordWrap/>
        <w:topLinePunct w:val="0"/>
        <w:bidi w:val="0"/>
        <w:spacing w:line="594" w:lineRule="exact"/>
        <w:ind w:firstLine="408" w:firstLineChars="200"/>
        <w:textAlignment w:val="auto"/>
        <w:outlineLvl w:val="0"/>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b w:val="0"/>
          <w:bCs/>
          <w:kern w:val="2"/>
          <w:sz w:val="21"/>
          <w:szCs w:val="21"/>
          <w:lang w:val="en-US" w:eastAsia="zh-CN" w:bidi="ar-SA"/>
        </w:rPr>
        <w:t>被收购方：</w:t>
      </w:r>
      <w:r>
        <w:rPr>
          <w:rFonts w:hint="eastAsia" w:ascii="微软雅黑" w:hAnsi="微软雅黑" w:eastAsia="微软雅黑" w:cs="微软雅黑"/>
          <w:kern w:val="2"/>
          <w:sz w:val="21"/>
          <w:szCs w:val="21"/>
          <w:lang w:val="en-US" w:eastAsia="zh-CN" w:bidi="ar-SA"/>
        </w:rPr>
        <w:t>中邮智递</w:t>
      </w:r>
      <w:r>
        <w:rPr>
          <w:rFonts w:hint="eastAsia" w:ascii="微软雅黑" w:hAnsi="微软雅黑" w:eastAsia="微软雅黑" w:cs="微软雅黑"/>
          <w:b w:val="0"/>
          <w:bCs/>
          <w:sz w:val="21"/>
          <w:szCs w:val="21"/>
        </w:rPr>
        <w:t>。</w:t>
      </w:r>
      <w:r>
        <w:rPr>
          <w:rFonts w:hint="eastAsia" w:ascii="微软雅黑" w:hAnsi="微软雅黑" w:eastAsia="微软雅黑" w:cs="微软雅黑"/>
          <w:kern w:val="2"/>
          <w:sz w:val="21"/>
          <w:szCs w:val="21"/>
          <w:lang w:val="en-US" w:eastAsia="zh-CN" w:bidi="ar-SA"/>
        </w:rPr>
        <w:t>2012年在四川省成都市注册成立，</w:t>
      </w:r>
      <w:r>
        <w:rPr>
          <w:rFonts w:hint="eastAsia" w:ascii="微软雅黑" w:hAnsi="微软雅黑" w:eastAsia="微软雅黑" w:cs="微软雅黑"/>
          <w:kern w:val="2"/>
          <w:sz w:val="21"/>
          <w:szCs w:val="21"/>
          <w:lang w:val="en-US" w:eastAsia="zh-CN" w:bidi="ar-SA"/>
        </w:rPr>
        <w:t>原</w:t>
      </w:r>
      <w:r>
        <w:rPr>
          <w:rFonts w:hint="eastAsia" w:ascii="微软雅黑" w:hAnsi="微软雅黑" w:eastAsia="微软雅黑" w:cs="微软雅黑"/>
          <w:kern w:val="2"/>
          <w:sz w:val="21"/>
          <w:szCs w:val="21"/>
          <w:lang w:val="en-US" w:eastAsia="zh-CN" w:bidi="ar-SA"/>
        </w:rPr>
        <w:t>最终控制人是中国邮政集团有限公司</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中邮智递主要从事</w:t>
      </w:r>
      <w:r>
        <w:rPr>
          <w:rFonts w:hint="eastAsia" w:ascii="微软雅黑" w:hAnsi="微软雅黑" w:eastAsia="微软雅黑" w:cs="微软雅黑"/>
          <w:sz w:val="21"/>
          <w:szCs w:val="21"/>
          <w:lang w:eastAsia="zh-CN"/>
        </w:rPr>
        <w:t>快递末端投递服务</w:t>
      </w:r>
      <w:r>
        <w:rPr>
          <w:rFonts w:hint="eastAsia" w:ascii="微软雅黑" w:hAnsi="微软雅黑" w:eastAsia="微软雅黑" w:cs="微软雅黑"/>
          <w:sz w:val="21"/>
          <w:szCs w:val="21"/>
          <w:lang w:eastAsia="zh-CN"/>
        </w:rPr>
        <w:t>中的</w:t>
      </w:r>
      <w:r>
        <w:rPr>
          <w:rFonts w:hint="eastAsia" w:ascii="微软雅黑" w:hAnsi="微软雅黑" w:eastAsia="微软雅黑" w:cs="微软雅黑"/>
          <w:bCs/>
          <w:sz w:val="21"/>
          <w:szCs w:val="21"/>
        </w:rPr>
        <w:t>智能</w:t>
      </w:r>
      <w:r>
        <w:rPr>
          <w:rFonts w:hint="eastAsia" w:ascii="微软雅黑" w:hAnsi="微软雅黑" w:eastAsia="微软雅黑" w:cs="微软雅黑"/>
          <w:sz w:val="21"/>
          <w:szCs w:val="21"/>
          <w:lang w:eastAsia="zh-CN"/>
        </w:rPr>
        <w:t>快件箱</w:t>
      </w:r>
      <w:r>
        <w:rPr>
          <w:rFonts w:hint="eastAsia" w:ascii="微软雅黑" w:hAnsi="微软雅黑" w:eastAsia="微软雅黑" w:cs="微软雅黑"/>
          <w:bCs/>
          <w:sz w:val="21"/>
          <w:szCs w:val="21"/>
        </w:rPr>
        <w:t>业务</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highlight w:val="none"/>
          <w:lang w:val="en-US" w:eastAsia="zh-CN" w:bidi="ar-SA"/>
        </w:rPr>
        <w:t>2019年度全球和中国境内营业额均为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highlight w:val="none"/>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（二）交易概况。</w:t>
      </w:r>
    </w:p>
    <w:p>
      <w:pPr>
        <w:keepNext w:val="0"/>
        <w:keepLines w:val="0"/>
        <w:pageBreakBefore w:val="0"/>
        <w:widowControl w:val="0"/>
        <w:kinsoku/>
        <w:wordWrap/>
        <w:topLinePunct w:val="0"/>
        <w:bidi w:val="0"/>
        <w:snapToGrid/>
        <w:spacing w:beforeLines="0" w:line="594" w:lineRule="exact"/>
        <w:ind w:firstLine="408" w:firstLineChars="20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本交易为股权重组，丰巢网络以换股方式取得中邮智递100%股权。具体交易情况如下：</w:t>
      </w:r>
    </w:p>
    <w:p>
      <w:pPr>
        <w:keepNext w:val="0"/>
        <w:keepLines w:val="0"/>
        <w:pageBreakBefore w:val="0"/>
        <w:widowControl w:val="0"/>
        <w:kinsoku/>
        <w:wordWrap/>
        <w:topLinePunct w:val="0"/>
        <w:bidi w:val="0"/>
        <w:snapToGrid/>
        <w:spacing w:beforeLines="0" w:line="594" w:lineRule="exact"/>
        <w:ind w:firstLine="408" w:firstLineChars="20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2020年5月13日，丰巢网络与中邮智递原股东浙江驿宝签署《标的股权转让协议》，收购中邮智递0.1%股权。中邮资本、成都三泰、浙江驿宝、明德控股、丰巢网络与丰巢开曼签署《减资协议》，除丰巢网络外的中邮智递原股东退出公司，减资完成后丰巢网络持有中邮智递100%股权。丰巢开曼等与中邮智递原股东签署《丰巢开曼股权购买协议》和《丰巢开曼股东协议》，中邮智递原股东合计购买丰巢开曼28.68%股权。</w:t>
      </w:r>
    </w:p>
    <w:p>
      <w:pPr>
        <w:keepNext w:val="0"/>
        <w:keepLines w:val="0"/>
        <w:pageBreakBefore w:val="0"/>
        <w:widowControl w:val="0"/>
        <w:kinsoku/>
        <w:wordWrap/>
        <w:topLinePunct w:val="0"/>
        <w:bidi w:val="0"/>
        <w:snapToGrid/>
        <w:spacing w:beforeLines="0" w:line="594" w:lineRule="exact"/>
        <w:ind w:firstLine="408" w:firstLineChars="20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5月14日，丰巢网络受让浙江驿宝所持中邮智递0.1%股权并完成变更登记，丰巢网络成为中邮智递股东。</w:t>
      </w:r>
    </w:p>
    <w:p>
      <w:pPr>
        <w:keepNext w:val="0"/>
        <w:keepLines w:val="0"/>
        <w:pageBreakBefore w:val="0"/>
        <w:widowControl w:val="0"/>
        <w:kinsoku/>
        <w:wordWrap/>
        <w:topLinePunct w:val="0"/>
        <w:bidi w:val="0"/>
        <w:snapToGrid/>
        <w:spacing w:beforeLines="0" w:line="594" w:lineRule="exact"/>
        <w:ind w:firstLine="408" w:firstLineChars="200"/>
        <w:textAlignment w:val="auto"/>
        <w:outlineLvl w:val="9"/>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5月15日，中邮智递的法定代表人变更为丰巢</w:t>
      </w:r>
      <w:r>
        <w:rPr>
          <w:rFonts w:hint="eastAsia" w:ascii="微软雅黑" w:hAnsi="微软雅黑" w:eastAsia="微软雅黑" w:cs="微软雅黑"/>
          <w:kern w:val="2"/>
          <w:sz w:val="21"/>
          <w:szCs w:val="21"/>
          <w:lang w:val="en-US" w:eastAsia="zh-CN" w:bidi="ar-SA"/>
        </w:rPr>
        <w:t>网络</w:t>
      </w:r>
      <w:r>
        <w:rPr>
          <w:rFonts w:hint="eastAsia" w:ascii="微软雅黑" w:hAnsi="微软雅黑" w:eastAsia="微软雅黑" w:cs="微软雅黑"/>
          <w:kern w:val="2"/>
          <w:sz w:val="21"/>
          <w:szCs w:val="21"/>
          <w:lang w:val="en-US" w:eastAsia="zh-CN" w:bidi="ar-SA"/>
        </w:rPr>
        <w:t>指定人员，丰巢网络指定人员担任公司总经理及财务总监的任命生效。</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5月18日，各交易交割完成。</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中邮智递由丰巢网络接管。</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（一）本案构成未依法申报违法实施的经营者集中。</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kern w:val="2"/>
          <w:sz w:val="21"/>
          <w:szCs w:val="21"/>
          <w:lang w:val="en-US" w:eastAsia="zh-CN" w:bidi="ar-SA"/>
        </w:rPr>
        <w:t>丰巢网络以换股方式取得中邮智递100%股权，</w:t>
      </w:r>
      <w:r>
        <w:rPr>
          <w:rFonts w:hint="eastAsia" w:ascii="微软雅黑" w:hAnsi="微软雅黑" w:eastAsia="微软雅黑" w:cs="微软雅黑"/>
          <w:sz w:val="21"/>
          <w:szCs w:val="21"/>
        </w:rPr>
        <w:t>取得</w:t>
      </w:r>
      <w:r>
        <w:rPr>
          <w:rFonts w:hint="eastAsia" w:ascii="微软雅黑" w:hAnsi="微软雅黑" w:eastAsia="微软雅黑" w:cs="微软雅黑"/>
          <w:sz w:val="21"/>
          <w:szCs w:val="21"/>
          <w:lang w:eastAsia="zh-CN"/>
        </w:rPr>
        <w:t>单独</w:t>
      </w:r>
      <w:r>
        <w:rPr>
          <w:rFonts w:hint="eastAsia" w:ascii="微软雅黑" w:hAnsi="微软雅黑" w:eastAsia="微软雅黑" w:cs="微软雅黑"/>
          <w:sz w:val="21"/>
          <w:szCs w:val="21"/>
        </w:rPr>
        <w:t>控制权，</w:t>
      </w:r>
      <w:r>
        <w:rPr>
          <w:rFonts w:hint="eastAsia" w:ascii="微软雅黑" w:hAnsi="微软雅黑" w:eastAsia="微软雅黑" w:cs="微软雅黑"/>
          <w:kern w:val="2"/>
          <w:sz w:val="21"/>
          <w:szCs w:val="21"/>
        </w:rPr>
        <w:t>属于《反垄断法》第</w:t>
      </w:r>
      <w:r>
        <w:rPr>
          <w:rFonts w:hint="eastAsia" w:ascii="微软雅黑" w:hAnsi="微软雅黑" w:eastAsia="微软雅黑" w:cs="微软雅黑"/>
          <w:kern w:val="2"/>
          <w:sz w:val="21"/>
          <w:szCs w:val="21"/>
          <w:lang w:eastAsia="zh-CN"/>
        </w:rPr>
        <w:t>二十</w:t>
      </w:r>
      <w:r>
        <w:rPr>
          <w:rFonts w:hint="eastAsia" w:ascii="微软雅黑" w:hAnsi="微软雅黑" w:eastAsia="微软雅黑" w:cs="微软雅黑"/>
          <w:kern w:val="2"/>
          <w:sz w:val="21"/>
          <w:szCs w:val="21"/>
        </w:rPr>
        <w:t>条规定的经营者集中。</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丰巢网络2019年度全球营业额为</w:t>
      </w:r>
      <w:r>
        <w:rPr>
          <w:rFonts w:hint="eastAsia" w:ascii="微软雅黑" w:hAnsi="微软雅黑" w:eastAsia="微软雅黑" w:cs="微软雅黑"/>
          <w:kern w:val="2"/>
          <w:sz w:val="21"/>
          <w:szCs w:val="21"/>
          <w:highlight w:val="none"/>
          <w:lang w:eastAsia="zh-CN"/>
        </w:rPr>
        <w:t>（略）</w:t>
      </w:r>
      <w:r>
        <w:rPr>
          <w:rFonts w:hint="eastAsia" w:ascii="微软雅黑" w:hAnsi="微软雅黑" w:eastAsia="微软雅黑" w:cs="微软雅黑"/>
          <w:kern w:val="2"/>
          <w:sz w:val="21"/>
          <w:szCs w:val="21"/>
        </w:rPr>
        <w:t>，中国境内营业额为</w:t>
      </w:r>
      <w:r>
        <w:rPr>
          <w:rFonts w:hint="eastAsia" w:ascii="微软雅黑" w:hAnsi="微软雅黑" w:eastAsia="微软雅黑" w:cs="微软雅黑"/>
          <w:kern w:val="2"/>
          <w:sz w:val="21"/>
          <w:szCs w:val="21"/>
          <w:highlight w:val="none"/>
          <w:lang w:eastAsia="zh-CN"/>
        </w:rPr>
        <w:t>（略）</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eastAsia="zh-CN"/>
        </w:rPr>
        <w:t>中邮智递</w:t>
      </w:r>
      <w:r>
        <w:rPr>
          <w:rFonts w:hint="eastAsia" w:ascii="微软雅黑" w:hAnsi="微软雅黑" w:eastAsia="微软雅黑" w:cs="微软雅黑"/>
          <w:kern w:val="2"/>
          <w:sz w:val="21"/>
          <w:szCs w:val="21"/>
        </w:rPr>
        <w:t>2019年度全球和中国境内营业额均为</w:t>
      </w:r>
      <w:r>
        <w:rPr>
          <w:rFonts w:hint="eastAsia" w:ascii="微软雅黑" w:hAnsi="微软雅黑" w:eastAsia="微软雅黑" w:cs="微软雅黑"/>
          <w:kern w:val="2"/>
          <w:sz w:val="21"/>
          <w:szCs w:val="21"/>
          <w:highlight w:val="none"/>
          <w:lang w:eastAsia="zh-CN"/>
        </w:rPr>
        <w:t>（略）</w:t>
      </w:r>
      <w:r>
        <w:rPr>
          <w:rFonts w:hint="eastAsia" w:ascii="微软雅黑" w:hAnsi="微软雅黑" w:eastAsia="微软雅黑" w:cs="微软雅黑"/>
          <w:kern w:val="2"/>
          <w:sz w:val="21"/>
          <w:szCs w:val="21"/>
        </w:rPr>
        <w:t>，达到《国务院关于经营者集中申报标准的规定》第</w:t>
      </w:r>
      <w:r>
        <w:rPr>
          <w:rFonts w:hint="eastAsia" w:ascii="微软雅黑" w:hAnsi="微软雅黑" w:eastAsia="微软雅黑" w:cs="微软雅黑"/>
          <w:kern w:val="2"/>
          <w:sz w:val="21"/>
          <w:szCs w:val="21"/>
          <w:lang w:val="en-US" w:eastAsia="zh-CN"/>
        </w:rPr>
        <w:t>三</w:t>
      </w:r>
      <w:r>
        <w:rPr>
          <w:rFonts w:hint="eastAsia" w:ascii="微软雅黑" w:hAnsi="微软雅黑" w:eastAsia="微软雅黑" w:cs="微软雅黑"/>
          <w:kern w:val="2"/>
          <w:sz w:val="21"/>
          <w:szCs w:val="21"/>
        </w:rPr>
        <w:t>条规定的申报标准，属于应当申报的情形。</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r>
        <w:rPr>
          <w:rFonts w:hint="eastAsia" w:ascii="微软雅黑" w:hAnsi="微软雅黑" w:eastAsia="微软雅黑" w:cs="微软雅黑"/>
          <w:kern w:val="2"/>
          <w:sz w:val="21"/>
          <w:szCs w:val="21"/>
        </w:rPr>
        <w:t>2020年5月18日，交易完成交割，在此之前未向我局申报，违反《反垄断法》第</w:t>
      </w:r>
      <w:r>
        <w:rPr>
          <w:rFonts w:hint="eastAsia" w:ascii="微软雅黑" w:hAnsi="微软雅黑" w:eastAsia="微软雅黑" w:cs="微软雅黑"/>
          <w:kern w:val="2"/>
          <w:sz w:val="21"/>
          <w:szCs w:val="21"/>
          <w:lang w:val="en-US" w:eastAsia="zh-CN"/>
        </w:rPr>
        <w:t>二十一</w:t>
      </w:r>
      <w:r>
        <w:rPr>
          <w:rFonts w:hint="eastAsia" w:ascii="微软雅黑" w:hAnsi="微软雅黑" w:eastAsia="微软雅黑" w:cs="微软雅黑"/>
          <w:kern w:val="2"/>
          <w:sz w:val="21"/>
          <w:szCs w:val="21"/>
        </w:rPr>
        <w:t>条，构成未依法申报</w:t>
      </w:r>
      <w:r>
        <w:rPr>
          <w:rFonts w:hint="eastAsia" w:ascii="微软雅黑" w:hAnsi="微软雅黑" w:eastAsia="微软雅黑" w:cs="微软雅黑"/>
          <w:kern w:val="2"/>
          <w:sz w:val="21"/>
          <w:szCs w:val="21"/>
          <w:lang w:eastAsia="zh-CN"/>
        </w:rPr>
        <w:t>违法实施</w:t>
      </w:r>
      <w:r>
        <w:rPr>
          <w:rFonts w:hint="eastAsia" w:ascii="微软雅黑" w:hAnsi="微软雅黑" w:eastAsia="微软雅黑" w:cs="微软雅黑"/>
          <w:kern w:val="2"/>
          <w:sz w:val="21"/>
          <w:szCs w:val="21"/>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（二）本案不具有排除、限制竞争的效果。</w:t>
      </w:r>
    </w:p>
    <w:p>
      <w:pPr>
        <w:keepNext w:val="0"/>
        <w:keepLines w:val="0"/>
        <w:pageBreakBefore w:val="0"/>
        <w:widowControl w:val="0"/>
        <w:kinsoku/>
        <w:wordWrap/>
        <w:topLinePunct w:val="0"/>
        <w:bidi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sz w:val="21"/>
          <w:szCs w:val="21"/>
          <w:lang w:eastAsia="zh-CN"/>
        </w:rPr>
        <w:t>丰巢网络</w:t>
      </w:r>
      <w:r>
        <w:rPr>
          <w:rFonts w:hint="eastAsia" w:ascii="微软雅黑" w:hAnsi="微软雅黑" w:eastAsia="微软雅黑" w:cs="微软雅黑"/>
          <w:sz w:val="21"/>
          <w:szCs w:val="21"/>
        </w:rPr>
        <w:t>收购</w:t>
      </w:r>
      <w:r>
        <w:rPr>
          <w:rFonts w:hint="eastAsia" w:ascii="微软雅黑" w:hAnsi="微软雅黑" w:eastAsia="微软雅黑" w:cs="微软雅黑"/>
          <w:sz w:val="21"/>
          <w:szCs w:val="21"/>
          <w:lang w:eastAsia="zh-CN"/>
        </w:rPr>
        <w:t>中邮智递</w:t>
      </w:r>
      <w:r>
        <w:rPr>
          <w:rFonts w:hint="eastAsia" w:ascii="微软雅黑" w:hAnsi="微软雅黑" w:eastAsia="微软雅黑" w:cs="微软雅黑"/>
          <w:sz w:val="21"/>
          <w:szCs w:val="21"/>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基于调查情况和评估结论，本机关</w:t>
      </w:r>
      <w:r>
        <w:rPr>
          <w:rFonts w:hint="eastAsia" w:ascii="微软雅黑" w:hAnsi="微软雅黑" w:eastAsia="微软雅黑" w:cs="微软雅黑"/>
          <w:bCs/>
          <w:color w:val="000000"/>
          <w:kern w:val="2"/>
          <w:sz w:val="21"/>
          <w:szCs w:val="21"/>
          <w:lang w:eastAsia="zh-CN"/>
        </w:rPr>
        <w:t>给予</w:t>
      </w:r>
      <w:r>
        <w:rPr>
          <w:rFonts w:hint="eastAsia" w:ascii="微软雅黑" w:hAnsi="微软雅黑" w:eastAsia="微软雅黑" w:cs="微软雅黑"/>
          <w:bCs/>
          <w:color w:val="000000"/>
          <w:kern w:val="2"/>
          <w:sz w:val="21"/>
          <w:szCs w:val="21"/>
        </w:rPr>
        <w:t>丰巢网络</w:t>
      </w:r>
      <w:r>
        <w:rPr>
          <w:rFonts w:hint="eastAsia" w:ascii="微软雅黑" w:hAnsi="微软雅黑" w:eastAsia="微软雅黑" w:cs="微软雅黑"/>
          <w:bCs/>
          <w:color w:val="000000"/>
          <w:kern w:val="2"/>
          <w:sz w:val="21"/>
          <w:szCs w:val="21"/>
          <w:lang w:val="en-US" w:eastAsia="zh-CN"/>
        </w:rPr>
        <w:t>5</w:t>
      </w:r>
      <w:r>
        <w:rPr>
          <w:rFonts w:hint="eastAsia" w:ascii="微软雅黑" w:hAnsi="微软雅黑" w:eastAsia="微软雅黑" w:cs="微软雅黑"/>
          <w:bCs/>
          <w:color w:val="000000"/>
          <w:kern w:val="2"/>
          <w:sz w:val="21"/>
          <w:szCs w:val="21"/>
        </w:rPr>
        <w:t>0万元人民币</w:t>
      </w:r>
      <w:r>
        <w:rPr>
          <w:rFonts w:hint="eastAsia" w:ascii="微软雅黑" w:hAnsi="微软雅黑" w:eastAsia="微软雅黑" w:cs="微软雅黑"/>
          <w:bCs/>
          <w:color w:val="000000"/>
          <w:kern w:val="2"/>
          <w:sz w:val="21"/>
          <w:szCs w:val="21"/>
          <w:lang w:eastAsia="zh-CN"/>
        </w:rPr>
        <w:t>罚款</w:t>
      </w:r>
      <w:r>
        <w:rPr>
          <w:rFonts w:hint="eastAsia" w:ascii="微软雅黑" w:hAnsi="微软雅黑" w:eastAsia="微软雅黑" w:cs="微软雅黑"/>
          <w:bCs/>
          <w:color w:val="000000"/>
          <w:kern w:val="2"/>
          <w:sz w:val="21"/>
          <w:szCs w:val="21"/>
        </w:rPr>
        <w:t>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方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kern w:val="2"/>
          <w:sz w:val="21"/>
          <w:szCs w:val="21"/>
          <w:lang w:val="en-US" w:eastAsia="zh-CN"/>
        </w:rPr>
        <w:t>0000002000041873</w:t>
      </w:r>
      <w:r>
        <w:rPr>
          <w:rFonts w:hint="eastAsia" w:ascii="微软雅黑" w:hAnsi="微软雅黑" w:eastAsia="微软雅黑" w:cs="微软雅黑"/>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 xml:space="preserve">当事方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2020年</w:t>
      </w:r>
      <w:r>
        <w:rPr>
          <w:rFonts w:hint="eastAsia" w:ascii="微软雅黑" w:hAnsi="微软雅黑" w:eastAsia="微软雅黑" w:cs="微软雅黑"/>
          <w:kern w:val="2"/>
          <w:sz w:val="21"/>
          <w:szCs w:val="21"/>
          <w:lang w:val="en-US" w:eastAsia="zh-CN"/>
        </w:rPr>
        <w:t>12</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14</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（此件公开发布）</w:t>
      </w:r>
    </w:p>
    <w:bookmarkEnd w:id="0"/>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2"/>
  <w:drawingGridVerticalSpacing w:val="28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581"/>
    <w:rsid w:val="000548A3"/>
    <w:rsid w:val="000827DF"/>
    <w:rsid w:val="00091794"/>
    <w:rsid w:val="00104DF8"/>
    <w:rsid w:val="0012430A"/>
    <w:rsid w:val="00133F5C"/>
    <w:rsid w:val="001377A0"/>
    <w:rsid w:val="00157F53"/>
    <w:rsid w:val="001659F5"/>
    <w:rsid w:val="001D38FA"/>
    <w:rsid w:val="001D41C2"/>
    <w:rsid w:val="00215C4B"/>
    <w:rsid w:val="002211B6"/>
    <w:rsid w:val="00224158"/>
    <w:rsid w:val="00234B72"/>
    <w:rsid w:val="00245423"/>
    <w:rsid w:val="00252E7C"/>
    <w:rsid w:val="00290548"/>
    <w:rsid w:val="00295562"/>
    <w:rsid w:val="002A1B6C"/>
    <w:rsid w:val="002A7578"/>
    <w:rsid w:val="002D4659"/>
    <w:rsid w:val="002D6CFB"/>
    <w:rsid w:val="002D7588"/>
    <w:rsid w:val="002F155E"/>
    <w:rsid w:val="0031556A"/>
    <w:rsid w:val="00373D66"/>
    <w:rsid w:val="003A1E45"/>
    <w:rsid w:val="003A4782"/>
    <w:rsid w:val="003D3BC1"/>
    <w:rsid w:val="003D6E20"/>
    <w:rsid w:val="003F7ACA"/>
    <w:rsid w:val="004715CB"/>
    <w:rsid w:val="004A3B22"/>
    <w:rsid w:val="004A6137"/>
    <w:rsid w:val="004B0121"/>
    <w:rsid w:val="004B1754"/>
    <w:rsid w:val="004B55D7"/>
    <w:rsid w:val="004B6FC4"/>
    <w:rsid w:val="004C4C76"/>
    <w:rsid w:val="005036C6"/>
    <w:rsid w:val="00521A14"/>
    <w:rsid w:val="00550A0E"/>
    <w:rsid w:val="005701B7"/>
    <w:rsid w:val="0057731C"/>
    <w:rsid w:val="005834E9"/>
    <w:rsid w:val="00583867"/>
    <w:rsid w:val="00587D8A"/>
    <w:rsid w:val="005927DC"/>
    <w:rsid w:val="005B5018"/>
    <w:rsid w:val="005D07A8"/>
    <w:rsid w:val="005D48B1"/>
    <w:rsid w:val="00604C0E"/>
    <w:rsid w:val="00614049"/>
    <w:rsid w:val="00630C68"/>
    <w:rsid w:val="00655AF9"/>
    <w:rsid w:val="00656161"/>
    <w:rsid w:val="006578EE"/>
    <w:rsid w:val="00660A94"/>
    <w:rsid w:val="00661399"/>
    <w:rsid w:val="0066394B"/>
    <w:rsid w:val="006A3757"/>
    <w:rsid w:val="006A50C5"/>
    <w:rsid w:val="006A5BC7"/>
    <w:rsid w:val="006B5883"/>
    <w:rsid w:val="006C3A6D"/>
    <w:rsid w:val="006D4879"/>
    <w:rsid w:val="006E715E"/>
    <w:rsid w:val="00703F3B"/>
    <w:rsid w:val="00705AB4"/>
    <w:rsid w:val="00725EB8"/>
    <w:rsid w:val="0073264D"/>
    <w:rsid w:val="0076009F"/>
    <w:rsid w:val="007754D3"/>
    <w:rsid w:val="007B40DF"/>
    <w:rsid w:val="007C5FFE"/>
    <w:rsid w:val="007E404F"/>
    <w:rsid w:val="008039F4"/>
    <w:rsid w:val="008421E5"/>
    <w:rsid w:val="008546C0"/>
    <w:rsid w:val="0086703C"/>
    <w:rsid w:val="00880EEE"/>
    <w:rsid w:val="008A6262"/>
    <w:rsid w:val="008C4F45"/>
    <w:rsid w:val="008C74C9"/>
    <w:rsid w:val="008F7380"/>
    <w:rsid w:val="009054BC"/>
    <w:rsid w:val="00933B18"/>
    <w:rsid w:val="009766E6"/>
    <w:rsid w:val="009C1DFA"/>
    <w:rsid w:val="009C2E79"/>
    <w:rsid w:val="009C64B1"/>
    <w:rsid w:val="00A1167A"/>
    <w:rsid w:val="00A43255"/>
    <w:rsid w:val="00A43444"/>
    <w:rsid w:val="00A579FA"/>
    <w:rsid w:val="00A64434"/>
    <w:rsid w:val="00A863CB"/>
    <w:rsid w:val="00AA210A"/>
    <w:rsid w:val="00AF28DA"/>
    <w:rsid w:val="00AF75F0"/>
    <w:rsid w:val="00B219BA"/>
    <w:rsid w:val="00B26526"/>
    <w:rsid w:val="00B63EEB"/>
    <w:rsid w:val="00B73583"/>
    <w:rsid w:val="00B76FB1"/>
    <w:rsid w:val="00B94346"/>
    <w:rsid w:val="00B948A7"/>
    <w:rsid w:val="00B972B7"/>
    <w:rsid w:val="00BA16FE"/>
    <w:rsid w:val="00BD7CF0"/>
    <w:rsid w:val="00BE39C4"/>
    <w:rsid w:val="00BF319F"/>
    <w:rsid w:val="00C0343D"/>
    <w:rsid w:val="00C157EB"/>
    <w:rsid w:val="00C206BA"/>
    <w:rsid w:val="00C302A6"/>
    <w:rsid w:val="00C54183"/>
    <w:rsid w:val="00C77643"/>
    <w:rsid w:val="00C87B50"/>
    <w:rsid w:val="00CC3D1E"/>
    <w:rsid w:val="00D039F2"/>
    <w:rsid w:val="00D03E5A"/>
    <w:rsid w:val="00D10C55"/>
    <w:rsid w:val="00D12714"/>
    <w:rsid w:val="00D216FE"/>
    <w:rsid w:val="00D26834"/>
    <w:rsid w:val="00D30DD5"/>
    <w:rsid w:val="00D40512"/>
    <w:rsid w:val="00D43969"/>
    <w:rsid w:val="00D61F35"/>
    <w:rsid w:val="00D64391"/>
    <w:rsid w:val="00D71DFB"/>
    <w:rsid w:val="00D71ED4"/>
    <w:rsid w:val="00D746CB"/>
    <w:rsid w:val="00D85D06"/>
    <w:rsid w:val="00D873E3"/>
    <w:rsid w:val="00DB5CAF"/>
    <w:rsid w:val="00DD56EC"/>
    <w:rsid w:val="00DE3DCF"/>
    <w:rsid w:val="00E22F9F"/>
    <w:rsid w:val="00E4554C"/>
    <w:rsid w:val="00E508DB"/>
    <w:rsid w:val="00E541CD"/>
    <w:rsid w:val="00E557EF"/>
    <w:rsid w:val="00E55B87"/>
    <w:rsid w:val="00EA037C"/>
    <w:rsid w:val="00EC0E39"/>
    <w:rsid w:val="00EC70E9"/>
    <w:rsid w:val="00ED1821"/>
    <w:rsid w:val="00ED42C0"/>
    <w:rsid w:val="00F02F79"/>
    <w:rsid w:val="00F10C7C"/>
    <w:rsid w:val="00F20E60"/>
    <w:rsid w:val="00F72F95"/>
    <w:rsid w:val="00F90DCE"/>
    <w:rsid w:val="00FA4B88"/>
    <w:rsid w:val="00FC731D"/>
    <w:rsid w:val="00FD276D"/>
    <w:rsid w:val="00FE4FC2"/>
    <w:rsid w:val="00FE6553"/>
    <w:rsid w:val="03570C80"/>
    <w:rsid w:val="0AF85D34"/>
    <w:rsid w:val="0B307E77"/>
    <w:rsid w:val="0D4D2427"/>
    <w:rsid w:val="104E0B39"/>
    <w:rsid w:val="13752A27"/>
    <w:rsid w:val="153D5BB4"/>
    <w:rsid w:val="21630DC7"/>
    <w:rsid w:val="22AB4513"/>
    <w:rsid w:val="279A45C0"/>
    <w:rsid w:val="2DE60730"/>
    <w:rsid w:val="2E301C88"/>
    <w:rsid w:val="32DC238B"/>
    <w:rsid w:val="35164D14"/>
    <w:rsid w:val="3E974195"/>
    <w:rsid w:val="42C8184E"/>
    <w:rsid w:val="48646C3D"/>
    <w:rsid w:val="5F3D449D"/>
    <w:rsid w:val="63464DED"/>
    <w:rsid w:val="653809D0"/>
    <w:rsid w:val="66034A8F"/>
    <w:rsid w:val="6A4A3D74"/>
    <w:rsid w:val="703C49C1"/>
    <w:rsid w:val="74D14500"/>
    <w:rsid w:val="7691501E"/>
    <w:rsid w:val="78951238"/>
    <w:rsid w:val="7AC005E6"/>
    <w:rsid w:val="7C092D4F"/>
    <w:rsid w:val="7E2310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FollowedHyperlink"/>
    <w:basedOn w:val="7"/>
    <w:uiPriority w:val="0"/>
    <w:rPr>
      <w:color w:val="800080"/>
      <w:u w:val="none"/>
    </w:rPr>
  </w:style>
  <w:style w:type="character" w:styleId="10">
    <w:name w:val="Hyperlink"/>
    <w:basedOn w:val="7"/>
    <w:uiPriority w:val="0"/>
    <w:rPr>
      <w:color w:val="0000FF"/>
      <w:u w:val="none"/>
    </w:rPr>
  </w:style>
  <w:style w:type="paragraph" w:customStyle="1" w:styleId="11">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 w:type="paragraph" w:customStyle="1" w:styleId="12">
    <w:name w:val="Defaul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4</Pages>
  <Words>250</Words>
  <Characters>1427</Characters>
  <Lines>11</Lines>
  <Paragraphs>3</Paragraphs>
  <TotalTime>1</TotalTime>
  <ScaleCrop>false</ScaleCrop>
  <LinksUpToDate>false</LinksUpToDate>
  <CharactersWithSpaces>1674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2020-04-01T01:55:00Z</dcterms:created>
  <dc:creator>FtpDown</dc:creator>
  <cp:lastModifiedBy>陈永仁</cp:lastModifiedBy>
  <cp:lastPrinted>2020-12-14T02:17:00Z</cp:lastPrinted>
  <dcterms:modified xsi:type="dcterms:W3CDTF">2020-12-14T06:32:53Z</dcterms:modified>
  <dc:title>国有工商行政管理总局行政处罚公告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